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7BB64" w14:textId="77777777" w:rsidR="00FB2108" w:rsidRPr="00453A7D" w:rsidRDefault="00FB2108" w:rsidP="00453A7D">
      <w:pPr>
        <w:jc w:val="center"/>
        <w:rPr>
          <w:rFonts w:ascii="Times New Roman" w:eastAsia="Calibri" w:hAnsi="Times New Roman" w:cs="Times New Roman"/>
          <w:b/>
          <w:sz w:val="24"/>
          <w:szCs w:val="24"/>
          <w:lang w:val="bg-BG"/>
        </w:rPr>
      </w:pPr>
    </w:p>
    <w:p w14:paraId="7F5C98BB" w14:textId="77777777"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14:paraId="1E5C40FC" w14:textId="77777777"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w:t>
      </w:r>
      <w:r w:rsidR="005B6766">
        <w:rPr>
          <w:rFonts w:ascii="Times New Roman" w:eastAsia="Calibri" w:hAnsi="Times New Roman" w:cs="Times New Roman"/>
          <w:b/>
          <w:sz w:val="28"/>
          <w:szCs w:val="28"/>
        </w:rPr>
        <w:t xml:space="preserve"> </w:t>
      </w:r>
      <w:r w:rsidRPr="00E21304">
        <w:rPr>
          <w:rFonts w:ascii="Times New Roman" w:eastAsia="Calibri" w:hAnsi="Times New Roman" w:cs="Times New Roman"/>
          <w:b/>
          <w:sz w:val="28"/>
          <w:szCs w:val="28"/>
          <w:lang w:val="bg-BG"/>
        </w:rPr>
        <w:t>- 2020</w:t>
      </w:r>
    </w:p>
    <w:p w14:paraId="5435D18C" w14:textId="77777777"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14:paraId="2FB4C512" w14:textId="77777777" w:rsidR="00AF5ED7" w:rsidRPr="00AF5ED7" w:rsidRDefault="00AF5ED7" w:rsidP="00AF5ED7">
      <w:pPr>
        <w:spacing w:before="80" w:after="80" w:line="240" w:lineRule="auto"/>
        <w:jc w:val="center"/>
        <w:rPr>
          <w:rFonts w:ascii="Times New Roman" w:eastAsia="Calibri" w:hAnsi="Times New Roman" w:cs="Times New Roman"/>
          <w:b/>
          <w:bCs/>
          <w:i/>
          <w:iCs/>
          <w:sz w:val="28"/>
          <w:szCs w:val="28"/>
          <w:lang w:val="bg-BG"/>
        </w:rPr>
      </w:pPr>
      <w:r w:rsidRPr="00AF5ED7">
        <w:rPr>
          <w:rFonts w:ascii="Times New Roman" w:eastAsia="Calibri" w:hAnsi="Times New Roman" w:cs="Times New Roman"/>
          <w:b/>
          <w:bCs/>
          <w:i/>
          <w:iCs/>
          <w:sz w:val="28"/>
          <w:szCs w:val="28"/>
          <w:lang w:val="bg-BG"/>
        </w:rPr>
        <w:t>BG16RFOP001-3.003 „Подкрепа за висшите училища в Република България“</w:t>
      </w:r>
    </w:p>
    <w:p w14:paraId="44F91BE1" w14:textId="77777777" w:rsidR="00453A7D" w:rsidRDefault="00453A7D" w:rsidP="00453A7D">
      <w:pPr>
        <w:spacing w:before="80" w:after="80" w:line="240" w:lineRule="auto"/>
        <w:jc w:val="center"/>
        <w:rPr>
          <w:rFonts w:ascii="Times New Roman" w:eastAsia="Calibri" w:hAnsi="Times New Roman" w:cs="Times New Roman"/>
          <w:b/>
          <w:bCs/>
          <w:i/>
          <w:sz w:val="28"/>
          <w:szCs w:val="28"/>
        </w:rPr>
      </w:pPr>
      <w:r w:rsidRPr="00E21304">
        <w:rPr>
          <w:rFonts w:ascii="Times New Roman" w:eastAsia="Calibri" w:hAnsi="Times New Roman" w:cs="Times New Roman"/>
          <w:b/>
          <w:bCs/>
          <w:i/>
          <w:sz w:val="28"/>
          <w:szCs w:val="28"/>
          <w:lang w:val="bg-BG"/>
        </w:rPr>
        <w:t>№ от ИСУН - BG16RFOP001-</w:t>
      </w:r>
      <w:r w:rsidR="00444DF2">
        <w:rPr>
          <w:rFonts w:ascii="Times New Roman" w:eastAsia="Calibri" w:hAnsi="Times New Roman" w:cs="Times New Roman"/>
          <w:b/>
          <w:bCs/>
          <w:i/>
          <w:sz w:val="28"/>
          <w:szCs w:val="28"/>
        </w:rPr>
        <w:t>3</w:t>
      </w:r>
      <w:r w:rsidR="00FB2108" w:rsidRPr="00E21304">
        <w:rPr>
          <w:rFonts w:ascii="Times New Roman" w:eastAsia="Calibri" w:hAnsi="Times New Roman" w:cs="Times New Roman"/>
          <w:b/>
          <w:bCs/>
          <w:i/>
          <w:sz w:val="28"/>
          <w:szCs w:val="28"/>
          <w:lang w:val="bg-BG"/>
        </w:rPr>
        <w:t>.00</w:t>
      </w:r>
      <w:r w:rsidR="00AF5ED7">
        <w:rPr>
          <w:rFonts w:ascii="Times New Roman" w:eastAsia="Calibri" w:hAnsi="Times New Roman" w:cs="Times New Roman"/>
          <w:b/>
          <w:bCs/>
          <w:i/>
          <w:sz w:val="28"/>
          <w:szCs w:val="28"/>
        </w:rPr>
        <w:t>3</w:t>
      </w:r>
      <w:r w:rsidRPr="00E21304">
        <w:rPr>
          <w:rFonts w:ascii="Times New Roman" w:eastAsia="Calibri" w:hAnsi="Times New Roman" w:cs="Times New Roman"/>
          <w:b/>
          <w:bCs/>
          <w:i/>
          <w:sz w:val="28"/>
          <w:szCs w:val="28"/>
          <w:lang w:val="bg-BG"/>
        </w:rPr>
        <w:t xml:space="preserve"> -</w:t>
      </w:r>
      <w:r w:rsidR="001E3B94">
        <w:rPr>
          <w:rFonts w:ascii="Times New Roman" w:eastAsia="Calibri" w:hAnsi="Times New Roman" w:cs="Times New Roman"/>
          <w:b/>
          <w:bCs/>
          <w:i/>
          <w:sz w:val="28"/>
          <w:szCs w:val="28"/>
          <w:lang w:val="bg-BG"/>
        </w:rPr>
        <w:t>…</w:t>
      </w:r>
      <w:r w:rsidR="00057D4D">
        <w:rPr>
          <w:rFonts w:ascii="Times New Roman" w:eastAsia="Calibri" w:hAnsi="Times New Roman" w:cs="Times New Roman"/>
          <w:b/>
          <w:bCs/>
          <w:i/>
          <w:sz w:val="28"/>
          <w:szCs w:val="28"/>
        </w:rPr>
        <w:t>-</w:t>
      </w:r>
      <w:r w:rsidR="00057D4D">
        <w:rPr>
          <w:rFonts w:ascii="Times New Roman" w:eastAsia="Calibri" w:hAnsi="Times New Roman" w:cs="Times New Roman"/>
          <w:b/>
          <w:bCs/>
          <w:i/>
          <w:sz w:val="28"/>
          <w:szCs w:val="28"/>
          <w:lang w:val="bg-BG"/>
        </w:rPr>
        <w:t>С01</w:t>
      </w:r>
    </w:p>
    <w:p w14:paraId="23AF6680" w14:textId="77777777"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14:paraId="1AFBF539" w14:textId="77777777"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14:paraId="4EFB5270" w14:textId="77777777"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w:t>
      </w:r>
      <w:r w:rsidR="002F229A">
        <w:rPr>
          <w:rFonts w:ascii="Times New Roman" w:eastAsia="Times New Roman" w:hAnsi="Times New Roman" w:cs="Times New Roman"/>
          <w:sz w:val="24"/>
          <w:szCs w:val="24"/>
          <w:lang w:val="bg-BG" w:eastAsia="fr-FR"/>
        </w:rPr>
        <w:t>проектно предложение</w:t>
      </w:r>
      <w:r w:rsidR="00E21304"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ИСУН № …..................... ..............................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…................(чл. 45, ал. 1, т.1 от ЗУСЕСИФ)</w:t>
      </w:r>
    </w:p>
    <w:p w14:paraId="1A967E83" w14:textId="77777777"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14:paraId="1A8029AE" w14:textId="77777777" w:rsidR="00453A7D" w:rsidRPr="00E21304" w:rsidRDefault="00453A7D"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E21304">
        <w:rPr>
          <w:rFonts w:ascii="Times New Roman" w:eastAsia="Times New Roman" w:hAnsi="Times New Roman" w:cs="Times New Roman"/>
          <w:b/>
          <w:sz w:val="24"/>
          <w:szCs w:val="24"/>
          <w:lang w:val="bg-BG" w:eastAsia="fr-FR"/>
        </w:rPr>
        <w:t>Министерство на регионалното развитие и благоустройството, Управляващ орган на Оперативна програма „Региони в растеж“ 2014-2020 (ОПРР) – Главна дирекция „</w:t>
      </w:r>
      <w:r w:rsidR="00057D4D" w:rsidRPr="00057D4D">
        <w:rPr>
          <w:rFonts w:ascii="Times New Roman" w:eastAsia="Times New Roman" w:hAnsi="Times New Roman" w:cs="Times New Roman"/>
          <w:b/>
          <w:sz w:val="24"/>
          <w:szCs w:val="24"/>
          <w:lang w:val="bg-BG" w:eastAsia="fr-FR"/>
        </w:rPr>
        <w:t>Стратегическо планиране и програми за регионално развитие</w:t>
      </w:r>
      <w:r w:rsidR="00057D4D" w:rsidRPr="00057D4D" w:rsidDel="00057D4D">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b/>
          <w:sz w:val="24"/>
          <w:szCs w:val="24"/>
          <w:lang w:val="bg-BG" w:eastAsia="fr-FR"/>
        </w:rPr>
        <w:t>”, с адрес: гр.</w:t>
      </w:r>
      <w:r w:rsidR="00E04892">
        <w:rPr>
          <w:rFonts w:ascii="Times New Roman" w:eastAsia="Times New Roman" w:hAnsi="Times New Roman" w:cs="Times New Roman"/>
          <w:b/>
          <w:sz w:val="24"/>
          <w:szCs w:val="24"/>
          <w:lang w:eastAsia="fr-FR"/>
        </w:rPr>
        <w:t xml:space="preserve"> </w:t>
      </w:r>
      <w:r w:rsidRPr="00E21304">
        <w:rPr>
          <w:rFonts w:ascii="Times New Roman" w:eastAsia="Times New Roman" w:hAnsi="Times New Roman" w:cs="Times New Roman"/>
          <w:b/>
          <w:sz w:val="24"/>
          <w:szCs w:val="24"/>
          <w:lang w:val="bg-BG" w:eastAsia="fr-FR"/>
        </w:rPr>
        <w:t xml:space="preserve">София, ул. ”Св. св. Кирил и Методий” №17-19, с Булстат: 831661388, представлявано от Деница Пламенова Николова – Ръководител на Управляващия орган на ОПРР, оправомощена със Заповед № </w:t>
      </w:r>
      <w:r w:rsidR="00057D4D">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 xml:space="preserve">на Министъра на регионалното развитие и благоустройството, наричано по-нататък, за краткост: „УПРАВЛЯВАЩ ОРГАН“, от една страна, </w:t>
      </w:r>
    </w:p>
    <w:p w14:paraId="41CBB3A1" w14:textId="77777777"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14:paraId="3EB702E7" w14:textId="77777777" w:rsidR="00453A7D" w:rsidRPr="00E21304"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i/>
          <w:sz w:val="24"/>
          <w:szCs w:val="24"/>
          <w:lang w:val="bg-BG" w:eastAsia="fr-FR"/>
        </w:rPr>
        <w:t>наименование, седалище, адрес</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bCs/>
          <w:sz w:val="24"/>
          <w:szCs w:val="24"/>
          <w:lang w:val="bg-BG" w:eastAsia="fr-FR"/>
        </w:rPr>
        <w:t>,</w:t>
      </w:r>
      <w:r w:rsidRPr="00E21304">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E21304">
        <w:rPr>
          <w:rFonts w:ascii="Times New Roman" w:eastAsia="Times New Roman" w:hAnsi="Times New Roman" w:cs="Times New Roman"/>
          <w:b/>
          <w:sz w:val="24"/>
          <w:szCs w:val="24"/>
          <w:lang w:val="bg-BG" w:eastAsia="fr-FR"/>
        </w:rPr>
        <w:t>БЕНЕФИЦИЕНТ“</w:t>
      </w:r>
    </w:p>
    <w:p w14:paraId="0DF7227A" w14:textId="77777777" w:rsidR="00453A7D"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p>
    <w:p w14:paraId="5CF24B88" w14:textId="77777777" w:rsidR="00453A7D" w:rsidRPr="00E21304" w:rsidRDefault="00453A7D" w:rsidP="00453A7D">
      <w:pPr>
        <w:spacing w:after="240" w:line="360" w:lineRule="auto"/>
        <w:ind w:left="1066"/>
        <w:jc w:val="both"/>
        <w:rPr>
          <w:rFonts w:ascii="Times New Roman" w:eastAsia="Calibri" w:hAnsi="Times New Roman" w:cs="Times New Roman"/>
          <w:b/>
          <w:lang w:val="bg-BG" w:eastAsia="fr-FR"/>
        </w:rPr>
      </w:pPr>
      <w:r w:rsidRPr="00E21304">
        <w:rPr>
          <w:rFonts w:ascii="Times New Roman" w:eastAsia="Calibri" w:hAnsi="Times New Roman" w:cs="Times New Roman"/>
          <w:b/>
          <w:lang w:val="bg-BG" w:eastAsia="fr-FR"/>
        </w:rPr>
        <w:t xml:space="preserve">               Раздел І. ПРЕДМЕТ И ЦЕЛ НА ДОГОВОРА</w:t>
      </w:r>
    </w:p>
    <w:p w14:paraId="5648767F" w14:textId="77777777"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Страните</w:t>
      </w:r>
      <w:r w:rsidRPr="00E21304">
        <w:rPr>
          <w:rFonts w:ascii="Times New Roman" w:eastAsia="Times New Roman" w:hAnsi="Times New Roman" w:cs="Times New Roman"/>
          <w:sz w:val="24"/>
          <w:szCs w:val="24"/>
          <w:lang w:val="bg-BG" w:eastAsia="fr-FR"/>
        </w:rPr>
        <w:t xml:space="preserve"> по договора</w:t>
      </w:r>
      <w:r w:rsidRPr="00E21304">
        <w:rPr>
          <w:rFonts w:ascii="Times New Roman" w:eastAsia="Calibri" w:hAnsi="Times New Roman" w:cs="Times New Roman"/>
          <w:lang w:val="bg-BG" w:eastAsia="fr-FR"/>
        </w:rPr>
        <w:t xml:space="preserve"> </w:t>
      </w:r>
      <w:r w:rsidRPr="00E21304">
        <w:rPr>
          <w:rFonts w:ascii="Times New Roman" w:eastAsia="Times New Roman" w:hAnsi="Times New Roman" w:cs="Times New Roman"/>
          <w:sz w:val="24"/>
          <w:szCs w:val="24"/>
          <w:lang w:val="bg-BG" w:eastAsia="fr-FR"/>
        </w:rPr>
        <w:t>се споразумяха за следното:</w:t>
      </w:r>
    </w:p>
    <w:p w14:paraId="34F6DB07" w14:textId="77777777" w:rsidR="00453A7D" w:rsidRPr="00E21304" w:rsidRDefault="00453A7D"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lastRenderedPageBreak/>
        <w:t xml:space="preserve">Ръководителят на Управляващия орган предоставя на </w:t>
      </w:r>
      <w:r w:rsidRPr="00E21304">
        <w:rPr>
          <w:rFonts w:ascii="Times New Roman" w:eastAsia="Times New Roman" w:hAnsi="Times New Roman" w:cs="Times New Roman"/>
          <w:caps/>
          <w:sz w:val="24"/>
          <w:szCs w:val="24"/>
          <w:lang w:val="bg-BG" w:eastAsia="fr-FR"/>
        </w:rPr>
        <w:t>бенефициента</w:t>
      </w:r>
      <w:r w:rsidRPr="00E21304">
        <w:rPr>
          <w:rFonts w:ascii="Times New Roman" w:eastAsia="Times New Roman" w:hAnsi="Times New Roman" w:cs="Times New Roman"/>
          <w:sz w:val="24"/>
          <w:szCs w:val="24"/>
          <w:lang w:val="bg-BG" w:eastAsia="fr-FR"/>
        </w:rPr>
        <w:t xml:space="preserve">, </w:t>
      </w:r>
      <w:r w:rsidRPr="006908AF">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A10408" w:rsidRPr="00A10408">
        <w:rPr>
          <w:rFonts w:ascii="Times New Roman" w:eastAsia="Times New Roman" w:hAnsi="Times New Roman" w:cs="Times New Roman"/>
          <w:b/>
          <w:color w:val="000000" w:themeColor="text1"/>
          <w:sz w:val="24"/>
          <w:szCs w:val="24"/>
          <w:lang w:val="bg-BG" w:eastAsia="bg-BG"/>
        </w:rPr>
        <w:t xml:space="preserve"> </w:t>
      </w:r>
      <w:r w:rsidR="00A10408" w:rsidRPr="00A10408">
        <w:rPr>
          <w:rFonts w:ascii="Times New Roman" w:eastAsia="Times New Roman" w:hAnsi="Times New Roman" w:cs="Times New Roman"/>
          <w:b/>
          <w:sz w:val="24"/>
          <w:szCs w:val="24"/>
          <w:lang w:val="bg-BG" w:eastAsia="fr-FR"/>
        </w:rPr>
        <w:t>лева (словом……..)</w:t>
      </w:r>
      <w:r w:rsidRPr="00E21304">
        <w:rPr>
          <w:rFonts w:ascii="Times New Roman" w:eastAsia="Times New Roman" w:hAnsi="Times New Roman" w:cs="Times New Roman"/>
          <w:sz w:val="24"/>
          <w:szCs w:val="24"/>
          <w:lang w:val="bg-BG" w:eastAsia="fr-FR"/>
        </w:rPr>
        <w:t xml:space="preserve">, по Оперативна програма „Региони в растеж“ 2014-2020 г.,  Приоритетна ос </w:t>
      </w:r>
      <w:r w:rsidR="005B6766">
        <w:rPr>
          <w:rFonts w:ascii="Times New Roman" w:eastAsia="Times New Roman" w:hAnsi="Times New Roman" w:cs="Times New Roman"/>
          <w:sz w:val="24"/>
          <w:szCs w:val="24"/>
          <w:lang w:eastAsia="fr-FR"/>
        </w:rPr>
        <w:t>3</w:t>
      </w:r>
      <w:r w:rsidRPr="00E21304">
        <w:rPr>
          <w:rFonts w:ascii="Times New Roman" w:eastAsia="Times New Roman" w:hAnsi="Times New Roman" w:cs="Times New Roman"/>
          <w:sz w:val="24"/>
          <w:szCs w:val="24"/>
          <w:lang w:val="bg-BG" w:eastAsia="fr-FR"/>
        </w:rPr>
        <w:t xml:space="preserve"> „</w:t>
      </w:r>
      <w:r w:rsidR="005B6766" w:rsidRPr="005B6766">
        <w:rPr>
          <w:rFonts w:ascii="Times New Roman" w:eastAsia="Times New Roman" w:hAnsi="Times New Roman" w:cs="Times New Roman"/>
          <w:b/>
          <w:sz w:val="24"/>
          <w:szCs w:val="24"/>
          <w:lang w:val="bg-BG" w:eastAsia="fr-FR"/>
        </w:rPr>
        <w:t>Регионална образователна инфраструктура</w:t>
      </w:r>
      <w:r w:rsidRPr="00E21304">
        <w:rPr>
          <w:rFonts w:ascii="Times New Roman" w:eastAsia="Times New Roman" w:hAnsi="Times New Roman" w:cs="Times New Roman"/>
          <w:sz w:val="24"/>
          <w:szCs w:val="24"/>
          <w:lang w:val="bg-BG" w:eastAsia="fr-FR"/>
        </w:rPr>
        <w:t xml:space="preserve">“, процедура </w:t>
      </w:r>
      <w:r w:rsidR="00643BD5" w:rsidRPr="00643BD5">
        <w:rPr>
          <w:rFonts w:ascii="Times New Roman" w:eastAsia="Times New Roman" w:hAnsi="Times New Roman" w:cs="Times New Roman"/>
          <w:bCs/>
          <w:i/>
          <w:sz w:val="24"/>
          <w:szCs w:val="24"/>
          <w:lang w:val="en-GB" w:eastAsia="bg-BG"/>
        </w:rPr>
        <w:t>BG16RFOP001-</w:t>
      </w:r>
      <w:r w:rsidR="00643BD5" w:rsidRPr="00643BD5">
        <w:rPr>
          <w:rFonts w:ascii="Times New Roman" w:eastAsia="Times New Roman" w:hAnsi="Times New Roman" w:cs="Times New Roman"/>
          <w:bCs/>
          <w:i/>
          <w:sz w:val="24"/>
          <w:szCs w:val="24"/>
          <w:lang w:eastAsia="bg-BG"/>
        </w:rPr>
        <w:t>3</w:t>
      </w:r>
      <w:r w:rsidR="00643BD5" w:rsidRPr="00643BD5">
        <w:rPr>
          <w:rFonts w:ascii="Times New Roman" w:eastAsia="Times New Roman" w:hAnsi="Times New Roman" w:cs="Times New Roman"/>
          <w:bCs/>
          <w:i/>
          <w:sz w:val="24"/>
          <w:szCs w:val="24"/>
          <w:lang w:val="en-GB" w:eastAsia="bg-BG"/>
        </w:rPr>
        <w:t>.00</w:t>
      </w:r>
      <w:r w:rsidR="00AF5ED7">
        <w:rPr>
          <w:rFonts w:ascii="Times New Roman" w:eastAsia="Times New Roman" w:hAnsi="Times New Roman" w:cs="Times New Roman"/>
          <w:bCs/>
          <w:i/>
          <w:sz w:val="24"/>
          <w:szCs w:val="24"/>
          <w:lang w:eastAsia="bg-BG"/>
        </w:rPr>
        <w:t xml:space="preserve">3 </w:t>
      </w:r>
      <w:r w:rsidR="00643BD5" w:rsidRPr="00643BD5">
        <w:rPr>
          <w:rFonts w:ascii="Times New Roman" w:eastAsia="Times New Roman" w:hAnsi="Times New Roman" w:cs="Times New Roman"/>
          <w:bCs/>
          <w:i/>
          <w:sz w:val="24"/>
          <w:szCs w:val="24"/>
          <w:lang w:val="en-GB" w:eastAsia="bg-BG"/>
        </w:rPr>
        <w:t>”</w:t>
      </w:r>
      <w:r w:rsidR="00AF5ED7" w:rsidRPr="00AF5ED7">
        <w:rPr>
          <w:rFonts w:ascii="Times New Roman" w:eastAsia="Times New Roman" w:hAnsi="Times New Roman" w:cs="Times New Roman"/>
          <w:bCs/>
          <w:i/>
          <w:sz w:val="24"/>
          <w:szCs w:val="24"/>
          <w:lang w:val="bg-BG" w:eastAsia="bg-BG"/>
        </w:rPr>
        <w:t>Подкрепа за висшите училища в Република България</w:t>
      </w:r>
      <w:r w:rsidR="00643BD5" w:rsidRPr="00643BD5">
        <w:rPr>
          <w:rFonts w:ascii="Times New Roman" w:eastAsia="Times New Roman" w:hAnsi="Times New Roman" w:cs="Times New Roman"/>
          <w:bCs/>
          <w:i/>
          <w:sz w:val="24"/>
          <w:szCs w:val="24"/>
          <w:lang w:val="en-GB" w:eastAsia="bg-BG"/>
        </w:rPr>
        <w:t>“</w:t>
      </w:r>
      <w:r w:rsidRPr="00E21304">
        <w:rPr>
          <w:rFonts w:ascii="Times New Roman" w:eastAsia="Times New Roman" w:hAnsi="Times New Roman" w:cs="Times New Roman"/>
          <w:sz w:val="24"/>
          <w:szCs w:val="24"/>
          <w:lang w:val="bg-BG" w:eastAsia="fr-FR"/>
        </w:rPr>
        <w:t xml:space="preserve"> за изпълнение на </w:t>
      </w:r>
      <w:r w:rsidR="00425FAF">
        <w:rPr>
          <w:rFonts w:ascii="Times New Roman" w:eastAsia="Times New Roman" w:hAnsi="Times New Roman" w:cs="Times New Roman"/>
          <w:sz w:val="24"/>
          <w:szCs w:val="24"/>
          <w:lang w:val="bg-BG" w:eastAsia="fr-FR"/>
        </w:rPr>
        <w:t>проект</w:t>
      </w:r>
      <w:r w:rsidR="002F229A">
        <w:rPr>
          <w:rFonts w:ascii="Times New Roman" w:eastAsia="Times New Roman" w:hAnsi="Times New Roman" w:cs="Times New Roman"/>
          <w:sz w:val="24"/>
          <w:szCs w:val="24"/>
          <w:lang w:val="bg-BG" w:eastAsia="fr-FR"/>
        </w:rPr>
        <w:t>но предложение</w:t>
      </w:r>
      <w:r w:rsidR="00E2557B" w:rsidRPr="00E21304">
        <w:rPr>
          <w:rFonts w:ascii="Times New Roman" w:eastAsia="Times New Roman" w:hAnsi="Times New Roman" w:cs="Times New Roman"/>
          <w:sz w:val="24"/>
          <w:szCs w:val="24"/>
          <w:lang w:val="bg-BG" w:eastAsia="fr-FR"/>
        </w:rPr>
        <w:t xml:space="preserve"> </w:t>
      </w:r>
      <w:r w:rsidR="00E2557B" w:rsidRPr="00E21304">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w:t>
      </w:r>
      <w:r w:rsidR="00E2557B"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i/>
          <w:sz w:val="24"/>
          <w:szCs w:val="24"/>
          <w:lang w:val="bg-BG" w:eastAsia="fr-FR"/>
        </w:rPr>
        <w:t>наименование и номер от ИСУН</w:t>
      </w:r>
      <w:r w:rsidRPr="00E21304">
        <w:rPr>
          <w:rFonts w:ascii="Times New Roman" w:eastAsia="Times New Roman" w:hAnsi="Times New Roman" w:cs="Times New Roman"/>
          <w:sz w:val="24"/>
          <w:szCs w:val="24"/>
          <w:lang w:val="bg-BG" w:eastAsia="fr-FR"/>
        </w:rPr>
        <w:t>).</w:t>
      </w:r>
    </w:p>
    <w:p w14:paraId="7D3D5CCD" w14:textId="77777777" w:rsidR="00453A7D" w:rsidRPr="00E04892"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E04892">
        <w:rPr>
          <w:rFonts w:ascii="Times New Roman" w:eastAsia="Times New Roman" w:hAnsi="Times New Roman" w:cs="Times New Roman"/>
          <w:b/>
          <w:sz w:val="24"/>
          <w:szCs w:val="24"/>
          <w:lang w:val="bg-BG" w:eastAsia="fr-FR"/>
        </w:rPr>
        <w:t>Проект</w:t>
      </w:r>
      <w:r w:rsidR="002F229A" w:rsidRPr="00E04892">
        <w:rPr>
          <w:rFonts w:ascii="Times New Roman" w:eastAsia="Times New Roman" w:hAnsi="Times New Roman" w:cs="Times New Roman"/>
          <w:b/>
          <w:sz w:val="24"/>
          <w:szCs w:val="24"/>
          <w:lang w:val="bg-BG" w:eastAsia="fr-FR"/>
        </w:rPr>
        <w:t>но предложение</w:t>
      </w:r>
      <w:r w:rsidR="00453A7D" w:rsidRPr="00E04892">
        <w:rPr>
          <w:rFonts w:ascii="Times New Roman" w:eastAsia="Times New Roman" w:hAnsi="Times New Roman" w:cs="Times New Roman"/>
          <w:sz w:val="24"/>
          <w:szCs w:val="24"/>
          <w:lang w:val="bg-BG" w:eastAsia="fr-FR"/>
        </w:rPr>
        <w:t>............................................................. (</w:t>
      </w:r>
      <w:r w:rsidR="00453A7D" w:rsidRPr="00E04892">
        <w:rPr>
          <w:rFonts w:ascii="Times New Roman" w:eastAsia="Times New Roman" w:hAnsi="Times New Roman" w:cs="Times New Roman"/>
          <w:i/>
          <w:sz w:val="24"/>
          <w:szCs w:val="24"/>
          <w:lang w:val="bg-BG" w:eastAsia="fr-FR"/>
        </w:rPr>
        <w:t>наименование и номер от ИСУН</w:t>
      </w:r>
      <w:r w:rsidR="00453A7D" w:rsidRPr="00E04892">
        <w:rPr>
          <w:rFonts w:ascii="Times New Roman" w:eastAsia="Times New Roman" w:hAnsi="Times New Roman" w:cs="Times New Roman"/>
          <w:sz w:val="24"/>
          <w:szCs w:val="24"/>
          <w:lang w:val="bg-BG" w:eastAsia="fr-FR"/>
        </w:rPr>
        <w:t>) е:</w:t>
      </w:r>
    </w:p>
    <w:p w14:paraId="361E2CB1" w14:textId="77777777" w:rsidR="00453A7D" w:rsidRPr="00E04892"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E04892">
        <w:rPr>
          <w:rFonts w:ascii="Times New Roman" w:eastAsia="Times New Roman" w:hAnsi="Times New Roman" w:cs="Times New Roman"/>
          <w:sz w:val="24"/>
          <w:szCs w:val="24"/>
          <w:lang w:val="bg-BG" w:eastAsia="fr-FR"/>
        </w:rPr>
        <w:t xml:space="preserve">на стойност </w:t>
      </w:r>
      <w:r w:rsidRPr="00E04892">
        <w:rPr>
          <w:rFonts w:ascii="Times New Roman" w:eastAsia="Times New Roman" w:hAnsi="Times New Roman" w:cs="Times New Roman"/>
          <w:b/>
          <w:sz w:val="24"/>
          <w:szCs w:val="24"/>
          <w:lang w:val="bg-BG" w:eastAsia="fr-FR"/>
        </w:rPr>
        <w:t>…….....................</w:t>
      </w:r>
      <w:r w:rsidR="0032181F" w:rsidRPr="00E04892">
        <w:rPr>
          <w:rFonts w:ascii="Times New Roman" w:eastAsia="Times New Roman" w:hAnsi="Times New Roman" w:cs="Times New Roman"/>
          <w:b/>
          <w:sz w:val="24"/>
          <w:szCs w:val="24"/>
          <w:lang w:val="bg-BG" w:eastAsia="fr-FR"/>
        </w:rPr>
        <w:t>лева</w:t>
      </w:r>
      <w:r w:rsidRPr="00E04892">
        <w:rPr>
          <w:rFonts w:ascii="Times New Roman" w:eastAsia="Times New Roman" w:hAnsi="Times New Roman" w:cs="Times New Roman"/>
          <w:sz w:val="24"/>
          <w:szCs w:val="24"/>
          <w:lang w:val="bg-BG" w:eastAsia="fr-FR"/>
        </w:rPr>
        <w:t xml:space="preserve"> </w:t>
      </w:r>
      <w:r w:rsidRPr="00E04892">
        <w:rPr>
          <w:rFonts w:ascii="Times New Roman" w:eastAsia="Times New Roman" w:hAnsi="Times New Roman" w:cs="Times New Roman"/>
          <w:b/>
          <w:sz w:val="24"/>
          <w:szCs w:val="24"/>
          <w:lang w:val="bg-BG" w:eastAsia="bg-BG"/>
        </w:rPr>
        <w:t xml:space="preserve">(словом……………….), </w:t>
      </w:r>
      <w:r w:rsidRPr="00E04892">
        <w:rPr>
          <w:rFonts w:ascii="Times New Roman" w:eastAsia="Times New Roman" w:hAnsi="Times New Roman" w:cs="Times New Roman"/>
          <w:sz w:val="24"/>
          <w:szCs w:val="24"/>
          <w:lang w:val="bg-BG" w:eastAsia="bg-BG"/>
        </w:rPr>
        <w:t>от които:</w:t>
      </w:r>
    </w:p>
    <w:p w14:paraId="3EA564D5" w14:textId="77777777" w:rsidR="00A11CD6" w:rsidRPr="00E04892"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E04892">
        <w:rPr>
          <w:rFonts w:ascii="Times New Roman" w:eastAsia="Times New Roman" w:hAnsi="Times New Roman" w:cs="Times New Roman"/>
          <w:b/>
          <w:sz w:val="24"/>
          <w:szCs w:val="24"/>
          <w:lang w:val="bg-BG" w:eastAsia="bg-BG"/>
        </w:rPr>
        <w:t>…………..</w:t>
      </w:r>
      <w:r w:rsidR="0032181F" w:rsidRPr="00E04892">
        <w:rPr>
          <w:rFonts w:ascii="Times New Roman" w:eastAsia="Times New Roman" w:hAnsi="Times New Roman" w:cs="Times New Roman"/>
          <w:b/>
          <w:sz w:val="24"/>
          <w:szCs w:val="24"/>
          <w:lang w:val="bg-BG" w:eastAsia="bg-BG"/>
        </w:rPr>
        <w:t xml:space="preserve"> лева</w:t>
      </w:r>
      <w:r w:rsidRPr="00E04892">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E04892">
        <w:rPr>
          <w:rFonts w:ascii="Times New Roman" w:eastAsia="Times New Roman" w:hAnsi="Times New Roman" w:cs="Times New Roman"/>
          <w:b/>
          <w:caps/>
          <w:sz w:val="24"/>
          <w:szCs w:val="24"/>
          <w:lang w:val="bg-BG" w:eastAsia="bg-BG"/>
        </w:rPr>
        <w:t>бенефициента</w:t>
      </w:r>
      <w:r w:rsidR="003C093B" w:rsidRPr="00E04892">
        <w:rPr>
          <w:rFonts w:ascii="Times New Roman" w:eastAsia="Times New Roman" w:hAnsi="Times New Roman" w:cs="Times New Roman"/>
          <w:b/>
          <w:sz w:val="24"/>
          <w:szCs w:val="24"/>
          <w:lang w:val="bg-BG" w:eastAsia="bg-BG"/>
        </w:rPr>
        <w:t>.</w:t>
      </w:r>
    </w:p>
    <w:p w14:paraId="6A1A13BF" w14:textId="77777777" w:rsidR="00453A7D" w:rsidRPr="00E04892" w:rsidRDefault="00453A7D" w:rsidP="000C578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04892">
        <w:rPr>
          <w:rFonts w:ascii="Times New Roman" w:eastAsia="Times New Roman" w:hAnsi="Times New Roman" w:cs="Times New Roman"/>
          <w:sz w:val="24"/>
          <w:szCs w:val="24"/>
          <w:lang w:val="bg-BG" w:eastAsia="fr-FR"/>
        </w:rPr>
        <w:t>с основни дейности</w:t>
      </w:r>
      <w:r w:rsidR="001415A8" w:rsidRPr="00E04892">
        <w:rPr>
          <w:rFonts w:ascii="Times New Roman" w:eastAsia="Times New Roman" w:hAnsi="Times New Roman" w:cs="Times New Roman"/>
          <w:sz w:val="24"/>
          <w:szCs w:val="24"/>
          <w:lang w:val="bg-BG" w:eastAsia="fr-FR"/>
        </w:rPr>
        <w:t xml:space="preserve"> съгласно раздел 7. </w:t>
      </w:r>
      <w:r w:rsidR="008611F5" w:rsidRPr="00E04892">
        <w:rPr>
          <w:rFonts w:ascii="Times New Roman" w:eastAsia="Times New Roman" w:hAnsi="Times New Roman" w:cs="Times New Roman"/>
          <w:sz w:val="24"/>
          <w:szCs w:val="24"/>
          <w:lang w:val="bg-BG" w:eastAsia="fr-FR"/>
        </w:rPr>
        <w:t>„</w:t>
      </w:r>
      <w:r w:rsidR="001415A8" w:rsidRPr="00E04892">
        <w:rPr>
          <w:rFonts w:ascii="Times New Roman" w:eastAsia="Times New Roman" w:hAnsi="Times New Roman" w:cs="Times New Roman"/>
          <w:sz w:val="24"/>
          <w:szCs w:val="24"/>
          <w:lang w:val="bg-BG" w:eastAsia="fr-FR"/>
        </w:rPr>
        <w:t>План за изпълнение/Дейности по проекта</w:t>
      </w:r>
      <w:r w:rsidR="008611F5" w:rsidRPr="00E04892">
        <w:rPr>
          <w:rFonts w:ascii="Times New Roman" w:eastAsia="Times New Roman" w:hAnsi="Times New Roman" w:cs="Times New Roman"/>
          <w:sz w:val="24"/>
          <w:szCs w:val="24"/>
          <w:lang w:val="bg-BG" w:eastAsia="fr-FR"/>
        </w:rPr>
        <w:t>“</w:t>
      </w:r>
      <w:r w:rsidR="001415A8" w:rsidRPr="00E04892">
        <w:rPr>
          <w:rFonts w:ascii="Times New Roman" w:eastAsia="Times New Roman" w:hAnsi="Times New Roman" w:cs="Times New Roman"/>
          <w:sz w:val="24"/>
          <w:szCs w:val="24"/>
          <w:lang w:val="bg-BG" w:eastAsia="fr-FR"/>
        </w:rPr>
        <w:t xml:space="preserve"> на Формуляра за </w:t>
      </w:r>
      <w:r w:rsidR="00A9070F" w:rsidRPr="00E04892">
        <w:rPr>
          <w:rFonts w:ascii="Times New Roman" w:eastAsia="Times New Roman" w:hAnsi="Times New Roman" w:cs="Times New Roman"/>
          <w:sz w:val="24"/>
          <w:szCs w:val="24"/>
          <w:lang w:val="bg-BG" w:eastAsia="fr-FR"/>
        </w:rPr>
        <w:t>проектно предложение</w:t>
      </w:r>
      <w:r w:rsidR="001415A8" w:rsidRPr="00E04892">
        <w:rPr>
          <w:rFonts w:ascii="Times New Roman" w:eastAsia="Times New Roman" w:hAnsi="Times New Roman" w:cs="Times New Roman"/>
          <w:sz w:val="24"/>
          <w:szCs w:val="24"/>
          <w:lang w:val="bg-BG" w:eastAsia="fr-FR"/>
        </w:rPr>
        <w:t xml:space="preserve"> (Приложение А)</w:t>
      </w:r>
      <w:r w:rsidRPr="00E04892">
        <w:rPr>
          <w:rFonts w:ascii="Times New Roman" w:eastAsia="Times New Roman" w:hAnsi="Times New Roman" w:cs="Times New Roman"/>
          <w:sz w:val="24"/>
          <w:szCs w:val="24"/>
          <w:lang w:val="bg-BG" w:eastAsia="fr-FR"/>
        </w:rPr>
        <w:t>:</w:t>
      </w:r>
    </w:p>
    <w:p w14:paraId="05747476" w14:textId="77777777" w:rsidR="00453A7D" w:rsidRPr="00E04892" w:rsidRDefault="00453A7D" w:rsidP="000C578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04892">
        <w:rPr>
          <w:rFonts w:ascii="Times New Roman" w:eastAsia="Times New Roman" w:hAnsi="Times New Roman" w:cs="Times New Roman"/>
          <w:sz w:val="24"/>
          <w:szCs w:val="24"/>
          <w:lang w:val="bg-BG" w:eastAsia="fr-FR"/>
        </w:rPr>
        <w:t>с индикатори за изпълнение</w:t>
      </w:r>
      <w:r w:rsidR="001415A8" w:rsidRPr="00E04892">
        <w:rPr>
          <w:rFonts w:ascii="Times New Roman" w:eastAsia="Times New Roman" w:hAnsi="Times New Roman" w:cs="Times New Roman"/>
          <w:sz w:val="24"/>
          <w:szCs w:val="24"/>
          <w:lang w:val="bg-BG" w:eastAsia="fr-FR"/>
        </w:rPr>
        <w:t xml:space="preserve"> съгласно раздел 8. </w:t>
      </w:r>
      <w:r w:rsidR="008611F5" w:rsidRPr="00E04892">
        <w:rPr>
          <w:rFonts w:ascii="Times New Roman" w:eastAsia="Times New Roman" w:hAnsi="Times New Roman" w:cs="Times New Roman"/>
          <w:sz w:val="24"/>
          <w:szCs w:val="24"/>
          <w:lang w:val="bg-BG" w:eastAsia="fr-FR"/>
        </w:rPr>
        <w:t>„</w:t>
      </w:r>
      <w:r w:rsidR="001415A8" w:rsidRPr="00E04892">
        <w:rPr>
          <w:rFonts w:ascii="Times New Roman" w:eastAsia="Times New Roman" w:hAnsi="Times New Roman" w:cs="Times New Roman"/>
          <w:sz w:val="24"/>
          <w:szCs w:val="24"/>
          <w:lang w:val="bg-BG" w:eastAsia="fr-FR"/>
        </w:rPr>
        <w:t>Индикатори</w:t>
      </w:r>
      <w:r w:rsidR="008611F5" w:rsidRPr="00E04892">
        <w:rPr>
          <w:rFonts w:ascii="Times New Roman" w:eastAsia="Times New Roman" w:hAnsi="Times New Roman" w:cs="Times New Roman"/>
          <w:sz w:val="24"/>
          <w:szCs w:val="24"/>
          <w:lang w:val="bg-BG" w:eastAsia="fr-FR"/>
        </w:rPr>
        <w:t>“</w:t>
      </w:r>
      <w:r w:rsidR="001415A8" w:rsidRPr="00E04892">
        <w:rPr>
          <w:rFonts w:ascii="Times New Roman" w:eastAsia="Times New Roman" w:hAnsi="Times New Roman" w:cs="Times New Roman"/>
          <w:sz w:val="24"/>
          <w:szCs w:val="24"/>
          <w:lang w:val="bg-BG" w:eastAsia="fr-FR"/>
        </w:rPr>
        <w:t xml:space="preserve"> на Формуляра за </w:t>
      </w:r>
      <w:r w:rsidR="00A9070F" w:rsidRPr="00E04892">
        <w:rPr>
          <w:rFonts w:ascii="Times New Roman" w:eastAsia="Times New Roman" w:hAnsi="Times New Roman" w:cs="Times New Roman"/>
          <w:sz w:val="24"/>
          <w:szCs w:val="24"/>
          <w:lang w:val="bg-BG" w:eastAsia="fr-FR"/>
        </w:rPr>
        <w:t>проектно предложение</w:t>
      </w:r>
      <w:r w:rsidR="001415A8" w:rsidRPr="00E04892">
        <w:rPr>
          <w:rFonts w:ascii="Times New Roman" w:eastAsia="Times New Roman" w:hAnsi="Times New Roman" w:cs="Times New Roman"/>
          <w:sz w:val="24"/>
          <w:szCs w:val="24"/>
          <w:lang w:val="bg-BG" w:eastAsia="fr-FR"/>
        </w:rPr>
        <w:t xml:space="preserve"> (Приложение А)</w:t>
      </w:r>
      <w:r w:rsidRPr="00E04892">
        <w:rPr>
          <w:rFonts w:ascii="Times New Roman" w:eastAsia="Times New Roman" w:hAnsi="Times New Roman" w:cs="Times New Roman"/>
          <w:sz w:val="24"/>
          <w:szCs w:val="24"/>
          <w:lang w:val="bg-BG" w:eastAsia="fr-FR"/>
        </w:rPr>
        <w:t>:</w:t>
      </w:r>
    </w:p>
    <w:p w14:paraId="5FA47FD3" w14:textId="77777777"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Pr="00D74364">
        <w:rPr>
          <w:rFonts w:ascii="Times New Roman" w:eastAsia="Times New Roman" w:hAnsi="Times New Roman" w:cs="Times New Roman"/>
          <w:color w:val="000000" w:themeColor="text1"/>
          <w:sz w:val="24"/>
          <w:szCs w:val="24"/>
          <w:lang w:val="bg-BG" w:eastAsia="bg-BG"/>
        </w:rPr>
        <w:t xml:space="preserve"> </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съгласно Решение №</w:t>
      </w:r>
      <w:r w:rsidR="00360437">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14:paraId="44C89AE4" w14:textId="77777777"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14:paraId="5EEB037A" w14:textId="77777777"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 изразява съгласие с тях и се задължава да изпълнява всички произтичащи от тях задължения.</w:t>
      </w:r>
    </w:p>
    <w:p w14:paraId="78F159AD" w14:textId="77777777"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14:paraId="5E0A3370" w14:textId="77777777" w:rsidR="005B6766" w:rsidRPr="005B6766" w:rsidRDefault="001E2EFC" w:rsidP="008D5C0B">
      <w:pPr>
        <w:tabs>
          <w:tab w:val="left" w:pos="1134"/>
        </w:tabs>
        <w:spacing w:before="120" w:after="120" w:line="360" w:lineRule="auto"/>
        <w:ind w:left="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b/>
          <w:color w:val="000000" w:themeColor="text1"/>
          <w:sz w:val="24"/>
          <w:szCs w:val="24"/>
          <w:lang w:eastAsia="bg-BG"/>
        </w:rPr>
        <w:lastRenderedPageBreak/>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sidR="002E5DA4" w:rsidRPr="00D74364">
        <w:rPr>
          <w:rFonts w:ascii="Times New Roman" w:eastAsia="Times New Roman" w:hAnsi="Times New Roman" w:cs="Times New Roman"/>
          <w:b/>
          <w:color w:val="000000" w:themeColor="text1"/>
          <w:sz w:val="24"/>
          <w:szCs w:val="24"/>
          <w:lang w:val="bg-BG" w:eastAsia="bg-BG"/>
        </w:rPr>
        <w:t>Раздел ІІ. СРОКОВЕ</w:t>
      </w:r>
      <w:r w:rsidR="005B6766">
        <w:rPr>
          <w:rFonts w:ascii="Times New Roman" w:eastAsia="Times New Roman" w:hAnsi="Times New Roman" w:cs="Times New Roman"/>
          <w:b/>
          <w:color w:val="000000" w:themeColor="text1"/>
          <w:sz w:val="24"/>
          <w:szCs w:val="24"/>
          <w:lang w:eastAsia="bg-BG"/>
        </w:rPr>
        <w:t xml:space="preserve"> </w:t>
      </w:r>
    </w:p>
    <w:p w14:paraId="4864379D" w14:textId="77777777"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14:paraId="47B65967" w14:textId="77777777"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w:t>
      </w:r>
      <w:r w:rsidR="00FA19D9"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месеца</w:t>
      </w:r>
      <w:r w:rsidR="002E5DA4" w:rsidRPr="00D74364">
        <w:rPr>
          <w:rFonts w:ascii="Times New Roman" w:eastAsia="Times New Roman" w:hAnsi="Times New Roman" w:cs="Times New Roman"/>
          <w:b/>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14:paraId="39909651" w14:textId="77777777"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14:paraId="7AE3695B" w14:textId="77777777"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14:paraId="014DB04A" w14:textId="77777777" w:rsidR="002E5DA4" w:rsidRPr="00D74364"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14:paraId="1C70AD79" w14:textId="77777777"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14:paraId="29BBC357" w14:textId="77777777"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D74364" w:rsidDel="008A4F12">
        <w:rPr>
          <w:rFonts w:ascii="Times New Roman" w:eastAsia="Times New Roman" w:hAnsi="Times New Roman" w:cs="Times New Roman"/>
          <w:color w:val="000000" w:themeColor="text1"/>
          <w:sz w:val="24"/>
          <w:szCs w:val="24"/>
          <w:lang w:val="bg-BG" w:eastAsia="bg-BG"/>
        </w:rPr>
        <w:t xml:space="preserve"> </w:t>
      </w:r>
    </w:p>
    <w:p w14:paraId="2341B16B" w14:textId="77777777"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F37B21" w:rsidRPr="00D74364">
        <w:rPr>
          <w:rFonts w:ascii="Times New Roman" w:eastAsia="Times New Roman" w:hAnsi="Times New Roman" w:cs="Times New Roman"/>
          <w:caps/>
          <w:color w:val="000000" w:themeColor="text1"/>
          <w:sz w:val="24"/>
          <w:szCs w:val="24"/>
          <w:lang w:val="bg-BG" w:eastAsia="bg-BG"/>
        </w:rPr>
        <w:t xml:space="preserve"> </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14:paraId="2A4018AC" w14:textId="77777777"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6769ED">
        <w:rPr>
          <w:rFonts w:ascii="Times New Roman" w:eastAsia="Times New Roman" w:hAnsi="Times New Roman" w:cs="Times New Roman"/>
          <w:color w:val="000000" w:themeColor="text1"/>
          <w:sz w:val="24"/>
          <w:szCs w:val="24"/>
          <w:lang w:val="bg-BG" w:eastAsia="bg-BG"/>
        </w:rPr>
        <w:t>7</w:t>
      </w:r>
      <w:r w:rsidR="006769ED"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и чл.</w:t>
      </w:r>
      <w:r w:rsidR="006769ED">
        <w:rPr>
          <w:rFonts w:ascii="Times New Roman" w:eastAsia="Times New Roman" w:hAnsi="Times New Roman" w:cs="Times New Roman"/>
          <w:color w:val="000000" w:themeColor="text1"/>
          <w:sz w:val="24"/>
          <w:szCs w:val="24"/>
          <w:lang w:val="bg-BG" w:eastAsia="bg-BG"/>
        </w:rPr>
        <w:t>8</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w:t>
      </w:r>
      <w:r w:rsidR="00FA19D9" w:rsidRPr="00D74364">
        <w:rPr>
          <w:rFonts w:ascii="Times New Roman" w:eastAsia="Times New Roman" w:hAnsi="Times New Roman" w:cs="Times New Roman"/>
          <w:color w:val="000000" w:themeColor="text1"/>
          <w:sz w:val="24"/>
          <w:szCs w:val="24"/>
          <w:lang w:val="bg-BG" w:eastAsia="bg-BG"/>
        </w:rPr>
        <w:lastRenderedPageBreak/>
        <w:t xml:space="preserve">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E05158"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14:paraId="77FF428E" w14:textId="77777777"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6769ED" w:rsidRPr="0085478C">
        <w:rPr>
          <w:rFonts w:ascii="Times New Roman" w:eastAsia="Times New Roman" w:hAnsi="Times New Roman" w:cs="Times New Roman"/>
          <w:color w:val="000000" w:themeColor="text1"/>
          <w:sz w:val="24"/>
          <w:szCs w:val="24"/>
          <w:lang w:val="bg-BG" w:eastAsia="bg-BG"/>
        </w:rPr>
        <w:t xml:space="preserve">ДНФ №3/23.12.2016 г. </w:t>
      </w:r>
      <w:r w:rsidRPr="00D74364">
        <w:rPr>
          <w:rFonts w:ascii="Times New Roman" w:eastAsia="Times New Roman" w:hAnsi="Times New Roman" w:cs="Times New Roman"/>
          <w:color w:val="000000" w:themeColor="text1"/>
          <w:sz w:val="24"/>
          <w:szCs w:val="24"/>
          <w:lang w:val="bg-BG" w:eastAsia="bg-BG"/>
        </w:rPr>
        <w:t>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aps/>
          <w:color w:val="000000" w:themeColor="text1"/>
          <w:sz w:val="24"/>
          <w:szCs w:val="24"/>
          <w:lang w:val="bg-BG" w:eastAsia="bg-BG"/>
        </w:rPr>
        <w:t xml:space="preserve"> </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14:paraId="16A92F65" w14:textId="77777777"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14:paraId="738C03D7" w14:textId="77777777"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E05158">
        <w:rPr>
          <w:rFonts w:ascii="Times New Roman" w:eastAsia="Times New Roman" w:hAnsi="Times New Roman" w:cs="Times New Roman"/>
          <w:color w:val="000000" w:themeColor="text1"/>
          <w:sz w:val="24"/>
          <w:szCs w:val="24"/>
          <w:lang w:val="bg-BG" w:eastAsia="bg-BG"/>
        </w:rPr>
        <w:t>2, т.2.1</w:t>
      </w:r>
      <w:r w:rsidR="00D9345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aps/>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14:paraId="5D7C3A40" w14:textId="77777777"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14:paraId="01D39FDE" w14:textId="77777777"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14:paraId="2EA8A95E" w14:textId="77777777"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14:paraId="17764AF4" w14:textId="77777777" w:rsidR="002E5DA4" w:rsidRDefault="002A046D" w:rsidP="00F22CF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eastAsia="bg-BG"/>
        </w:rPr>
      </w:pPr>
      <w:r w:rsidRPr="00D74364">
        <w:rPr>
          <w:rFonts w:ascii="Times New Roman" w:eastAsia="Times New Roman" w:hAnsi="Times New Roman" w:cs="Times New Roman"/>
          <w:color w:val="000000" w:themeColor="text1"/>
          <w:sz w:val="24"/>
          <w:szCs w:val="24"/>
          <w:lang w:val="bg-BG" w:eastAsia="bg-BG"/>
        </w:rPr>
        <w:t>т.</w:t>
      </w:r>
      <w:r w:rsidR="00F22CFE" w:rsidRPr="00D74364">
        <w:rPr>
          <w:rFonts w:ascii="Times New Roman" w:eastAsia="Times New Roman" w:hAnsi="Times New Roman" w:cs="Times New Roman"/>
          <w:color w:val="000000" w:themeColor="text1"/>
          <w:sz w:val="24"/>
          <w:szCs w:val="24"/>
          <w:lang w:val="bg-BG" w:eastAsia="bg-BG"/>
        </w:rPr>
        <w:t>1.</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2E5DA4" w:rsidRPr="00D74364">
        <w:rPr>
          <w:rFonts w:ascii="Times New Roman" w:eastAsia="Times New Roman" w:hAnsi="Times New Roman" w:cs="Times New Roman"/>
          <w:b/>
          <w:color w:val="000000" w:themeColor="text1"/>
          <w:sz w:val="24"/>
          <w:szCs w:val="24"/>
          <w:lang w:val="bg-BG" w:eastAsia="bg-BG"/>
        </w:rPr>
        <w:t xml:space="preserve">в размер до </w:t>
      </w:r>
      <w:r w:rsidR="00FA19D9" w:rsidRPr="00D74364">
        <w:rPr>
          <w:rFonts w:ascii="Times New Roman" w:eastAsia="Times New Roman" w:hAnsi="Times New Roman" w:cs="Times New Roman"/>
          <w:b/>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6769ED">
        <w:rPr>
          <w:rFonts w:ascii="Times New Roman" w:eastAsia="Times New Roman" w:hAnsi="Times New Roman" w:cs="Times New Roman"/>
          <w:color w:val="000000" w:themeColor="text1"/>
          <w:sz w:val="24"/>
          <w:szCs w:val="24"/>
          <w:lang w:val="bg-BG" w:eastAsia="bg-BG"/>
        </w:rPr>
        <w:t>словом</w:t>
      </w:r>
      <w:r w:rsidR="00FA19D9" w:rsidRPr="00D74364">
        <w:rPr>
          <w:rFonts w:ascii="Times New Roman" w:eastAsia="Times New Roman" w:hAnsi="Times New Roman" w:cs="Times New Roman"/>
          <w:color w:val="000000" w:themeColor="text1"/>
          <w:sz w:val="24"/>
          <w:szCs w:val="24"/>
          <w:lang w:val="bg-BG" w:eastAsia="bg-BG"/>
        </w:rPr>
        <w:t>………</w:t>
      </w:r>
      <w:r w:rsidR="006347DA" w:rsidRPr="00D74364">
        <w:rPr>
          <w:rFonts w:ascii="Times New Roman" w:eastAsia="Times New Roman" w:hAnsi="Times New Roman" w:cs="Times New Roman"/>
          <w:color w:val="000000" w:themeColor="text1"/>
          <w:sz w:val="24"/>
          <w:szCs w:val="24"/>
          <w:lang w:val="bg-BG" w:eastAsia="bg-BG"/>
        </w:rPr>
        <w:t>)</w:t>
      </w:r>
      <w:r w:rsidR="006B442F" w:rsidRPr="006B442F">
        <w:rPr>
          <w:rFonts w:ascii="Times New Roman" w:eastAsia="Times New Roman" w:hAnsi="Times New Roman" w:cs="Times New Roman"/>
          <w:b/>
          <w:color w:val="000000" w:themeColor="text1"/>
          <w:sz w:val="24"/>
          <w:szCs w:val="24"/>
          <w:lang w:val="bg-BG" w:eastAsia="bg-BG"/>
        </w:rPr>
        <w:t xml:space="preserve"> лева</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B02F8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olor w:val="000000" w:themeColor="text1"/>
          <w:sz w:val="24"/>
          <w:szCs w:val="24"/>
          <w:lang w:val="bg-BG" w:eastAsia="bg-BG"/>
        </w:rPr>
        <w:t xml:space="preserve"> </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14:paraId="302627EA" w14:textId="77777777" w:rsidR="002E5DA4" w:rsidRPr="00D74364" w:rsidRDefault="00292C7E"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ab/>
      </w:r>
      <w:r>
        <w:rPr>
          <w:rFonts w:ascii="Times New Roman" w:eastAsia="Times New Roman" w:hAnsi="Times New Roman" w:cs="Times New Roman"/>
          <w:color w:val="000000" w:themeColor="text1"/>
          <w:sz w:val="24"/>
          <w:szCs w:val="24"/>
          <w:lang w:eastAsia="bg-BG"/>
        </w:rPr>
        <w:tab/>
      </w:r>
      <w:r w:rsidR="002A046D" w:rsidRPr="00D74364">
        <w:rPr>
          <w:rFonts w:ascii="Times New Roman" w:eastAsia="Times New Roman" w:hAnsi="Times New Roman" w:cs="Times New Roman"/>
          <w:color w:val="000000" w:themeColor="text1"/>
          <w:sz w:val="24"/>
          <w:szCs w:val="24"/>
          <w:lang w:val="bg-BG" w:eastAsia="bg-BG"/>
        </w:rPr>
        <w:t>т.</w:t>
      </w:r>
      <w:r w:rsidR="0085338C">
        <w:rPr>
          <w:rFonts w:ascii="Times New Roman" w:eastAsia="Times New Roman" w:hAnsi="Times New Roman" w:cs="Times New Roman"/>
          <w:color w:val="000000" w:themeColor="text1"/>
          <w:sz w:val="24"/>
          <w:szCs w:val="24"/>
          <w:lang w:eastAsia="bg-BG"/>
        </w:rPr>
        <w:t>2</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14:paraId="42D61B77" w14:textId="77777777" w:rsidR="002E5DA4" w:rsidRPr="00D74364" w:rsidRDefault="00292C7E"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ab/>
      </w:r>
      <w:r>
        <w:rPr>
          <w:rFonts w:ascii="Times New Roman" w:eastAsia="Times New Roman" w:hAnsi="Times New Roman" w:cs="Times New Roman"/>
          <w:color w:val="000000" w:themeColor="text1"/>
          <w:sz w:val="24"/>
          <w:szCs w:val="24"/>
          <w:lang w:eastAsia="bg-BG"/>
        </w:rPr>
        <w:tab/>
      </w:r>
      <w:r w:rsidR="002A046D" w:rsidRPr="00D74364">
        <w:rPr>
          <w:rFonts w:ascii="Times New Roman" w:eastAsia="Times New Roman" w:hAnsi="Times New Roman" w:cs="Times New Roman"/>
          <w:color w:val="000000" w:themeColor="text1"/>
          <w:sz w:val="24"/>
          <w:szCs w:val="24"/>
          <w:lang w:val="bg-BG" w:eastAsia="bg-BG"/>
        </w:rPr>
        <w:t>т.</w:t>
      </w:r>
      <w:r w:rsidR="0085338C">
        <w:rPr>
          <w:rFonts w:ascii="Times New Roman" w:eastAsia="Times New Roman" w:hAnsi="Times New Roman" w:cs="Times New Roman"/>
          <w:color w:val="000000" w:themeColor="text1"/>
          <w:sz w:val="24"/>
          <w:szCs w:val="24"/>
          <w:lan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14:paraId="2AE88DCE" w14:textId="77777777" w:rsidR="002E5DA4" w:rsidRPr="000C7A2B"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C7A2B">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14:paraId="3694EF0E" w14:textId="77777777" w:rsidR="00432689" w:rsidRPr="00E80E41"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т.1. Искане за плащане, подадено през ИСУН 2020, с включени приложения към него.</w:t>
      </w:r>
    </w:p>
    <w:p w14:paraId="0AA3B00D" w14:textId="77777777" w:rsidR="00432689" w:rsidRPr="00BA3FCE"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BA3FCE">
        <w:rPr>
          <w:rFonts w:ascii="Times New Roman" w:eastAsia="Times New Roman" w:hAnsi="Times New Roman" w:cs="Times New Roman"/>
          <w:sz w:val="24"/>
          <w:szCs w:val="24"/>
          <w:lang w:val="bg-BG" w:eastAsia="bg-BG"/>
        </w:rPr>
        <w:lastRenderedPageBreak/>
        <w:t>т.</w:t>
      </w:r>
      <w:r w:rsidR="00AB3900">
        <w:rPr>
          <w:rFonts w:ascii="Times New Roman" w:eastAsia="Times New Roman" w:hAnsi="Times New Roman" w:cs="Times New Roman"/>
          <w:sz w:val="24"/>
          <w:szCs w:val="24"/>
          <w:lang w:val="bg-BG" w:eastAsia="bg-BG"/>
        </w:rPr>
        <w:t>2</w:t>
      </w:r>
      <w:r w:rsidRPr="00BA3FCE">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 (ако е приложимо);</w:t>
      </w:r>
    </w:p>
    <w:p w14:paraId="44A58C88" w14:textId="77777777" w:rsidR="00432689" w:rsidRPr="00BA3FCE"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BA3FCE">
        <w:rPr>
          <w:rFonts w:ascii="Times New Roman" w:eastAsia="Times New Roman" w:hAnsi="Times New Roman" w:cs="Times New Roman"/>
          <w:sz w:val="24"/>
          <w:szCs w:val="24"/>
          <w:lang w:val="bg-BG" w:eastAsia="bg-BG"/>
        </w:rPr>
        <w:t>т.</w:t>
      </w:r>
      <w:r w:rsidR="00AB3900">
        <w:rPr>
          <w:rFonts w:ascii="Times New Roman" w:eastAsia="Times New Roman" w:hAnsi="Times New Roman" w:cs="Times New Roman"/>
          <w:sz w:val="24"/>
          <w:szCs w:val="24"/>
          <w:lang w:val="bg-BG" w:eastAsia="bg-BG"/>
        </w:rPr>
        <w:t>3</w:t>
      </w:r>
      <w:r w:rsidRPr="00BA3FCE">
        <w:rPr>
          <w:rFonts w:ascii="Times New Roman" w:eastAsia="Times New Roman" w:hAnsi="Times New Roman" w:cs="Times New Roman"/>
          <w:sz w:val="24"/>
          <w:szCs w:val="24"/>
          <w:lang w:val="bg-BG" w:eastAsia="bg-BG"/>
        </w:rPr>
        <w:t>. Форма за финансова идентификация (</w:t>
      </w:r>
      <w:r w:rsidRPr="00BA3FCE">
        <w:rPr>
          <w:rFonts w:ascii="Times New Roman" w:eastAsia="Times New Roman" w:hAnsi="Times New Roman" w:cs="Times New Roman"/>
          <w:b/>
          <w:sz w:val="24"/>
          <w:szCs w:val="24"/>
          <w:lang w:val="bg-BG" w:eastAsia="bg-BG"/>
        </w:rPr>
        <w:t>ПРИЛОЖЕНИЕ Е1-І</w:t>
      </w:r>
      <w:r w:rsidRPr="00BA3FCE">
        <w:rPr>
          <w:rFonts w:ascii="Times New Roman" w:eastAsia="Times New Roman" w:hAnsi="Times New Roman" w:cs="Times New Roman"/>
          <w:b/>
          <w:sz w:val="24"/>
          <w:szCs w:val="24"/>
          <w:lang w:eastAsia="bg-BG"/>
        </w:rPr>
        <w:t>I</w:t>
      </w:r>
      <w:r w:rsidRPr="00BA3FCE">
        <w:rPr>
          <w:rFonts w:ascii="Times New Roman" w:eastAsia="Times New Roman" w:hAnsi="Times New Roman" w:cs="Times New Roman"/>
          <w:sz w:val="24"/>
          <w:szCs w:val="24"/>
          <w:lang w:val="bg-BG" w:eastAsia="bg-BG"/>
        </w:rPr>
        <w:t>).</w:t>
      </w:r>
    </w:p>
    <w:p w14:paraId="1E0D24E2" w14:textId="77777777"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Управляващият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EC224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ru-RU" w:eastAsia="bg-BG"/>
        </w:rPr>
        <w:t>за авансово плащане</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придружено с всички изискуеми документи</w:t>
      </w:r>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w:t>
      </w:r>
      <w:proofErr w:type="spellStart"/>
      <w:r w:rsidR="002E5DA4"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14:paraId="794CC605" w14:textId="77777777"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Pr="00D74364">
        <w:rPr>
          <w:rFonts w:ascii="Times New Roman" w:eastAsia="Times New Roman" w:hAnsi="Times New Roman" w:cs="Times New Roman"/>
          <w:color w:val="000000" w:themeColor="text1"/>
          <w:sz w:val="24"/>
          <w:szCs w:val="24"/>
          <w:lang w:val="bg-BG" w:eastAsia="bg-BG"/>
        </w:rPr>
        <w:t xml:space="preserve"> код на УПРАВЛЯВАЩИЯ ОРГАН от страна на Дирекция „Национален фонд” на Министерство на финансите.</w:t>
      </w:r>
    </w:p>
    <w:p w14:paraId="11559871" w14:textId="77777777" w:rsidR="00D14CFE" w:rsidRPr="0085478C"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aps/>
          <w:color w:val="000000" w:themeColor="text1"/>
          <w:sz w:val="24"/>
          <w:szCs w:val="24"/>
          <w:lang w:val="bg-BG" w:eastAsia="bg-BG"/>
        </w:rPr>
        <w:t>Бенефициентът</w:t>
      </w:r>
      <w:r w:rsidRPr="0085478C">
        <w:rPr>
          <w:rFonts w:ascii="Times New Roman" w:eastAsia="Times New Roman" w:hAnsi="Times New Roman" w:cs="Times New Roman"/>
          <w:color w:val="000000" w:themeColor="text1"/>
          <w:sz w:val="24"/>
          <w:szCs w:val="24"/>
          <w:lang w:val="bg-B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14:paraId="1BC5ECD0" w14:textId="77777777" w:rsidR="002E5DA4" w:rsidRPr="00D74364" w:rsidRDefault="00D14CFE"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sidDel="00D14CFE">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b/>
          <w:color w:val="000000" w:themeColor="text1"/>
          <w:sz w:val="24"/>
          <w:szCs w:val="24"/>
          <w:lang w:val="bg-BG" w:eastAsia="bg-BG"/>
        </w:rPr>
        <w:t>(1)</w:t>
      </w:r>
      <w:r w:rsidR="00151B61" w:rsidRPr="00D74364">
        <w:rPr>
          <w:rFonts w:ascii="Times New Roman" w:eastAsia="Times New Roman" w:hAnsi="Times New Roman" w:cs="Times New Roman"/>
          <w:b/>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възстановява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002E5DA4" w:rsidRPr="00D74364">
        <w:rPr>
          <w:rFonts w:ascii="Times New Roman" w:eastAsia="Times New Roman" w:hAnsi="Times New Roman" w:cs="Times New Roman"/>
          <w:color w:val="000000" w:themeColor="text1"/>
          <w:sz w:val="24"/>
          <w:szCs w:val="24"/>
          <w:lang w:val="bg-BG" w:eastAsia="bg-BG"/>
        </w:rPr>
        <w:t xml:space="preserve"> в съответствие с</w:t>
      </w:r>
      <w:r w:rsidR="006E3CAB"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002E5DA4"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002E5DA4" w:rsidRPr="00D74364">
        <w:rPr>
          <w:rFonts w:ascii="Times New Roman" w:eastAsia="Times New Roman" w:hAnsi="Times New Roman" w:cs="Times New Roman"/>
          <w:color w:val="000000" w:themeColor="text1"/>
          <w:sz w:val="24"/>
          <w:szCs w:val="24"/>
          <w:shd w:val="clear" w:color="auto" w:fill="FEFEFE"/>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p>
    <w:p w14:paraId="131A9F2A" w14:textId="77777777"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14:paraId="7F58B930" w14:textId="77777777"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14:paraId="09C569B7" w14:textId="77777777"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14:paraId="75754DF2" w14:textId="77777777"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lastRenderedPageBreak/>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14:paraId="303C2D28" w14:textId="77777777"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14:paraId="0F9D3545" w14:textId="77777777"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14:paraId="1D115476" w14:textId="77777777"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14:paraId="3CE1F5C7" w14:textId="77777777" w:rsidR="0031280B" w:rsidRPr="00D74364"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31280B"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14:paraId="439EB500" w14:textId="77777777"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14:paraId="3A929572" w14:textId="77777777"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14:paraId="247C0517" w14:textId="77777777"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14:paraId="44DC128E" w14:textId="77777777"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lastRenderedPageBreak/>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14:paraId="49C0AB33" w14:textId="77777777"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14:paraId="7F74A6A7" w14:textId="77777777"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14:paraId="392A60C9" w14:textId="77777777"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14:paraId="29CFCC46" w14:textId="77777777"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 xml:space="preserve">„Непредвидени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w:t>
      </w:r>
      <w:r w:rsidRPr="00D74364">
        <w:rPr>
          <w:rFonts w:ascii="Times New Roman" w:eastAsia="Arial Unicode MS" w:hAnsi="Times New Roman"/>
          <w:i/>
          <w:color w:val="000000" w:themeColor="text1"/>
          <w:sz w:val="24"/>
          <w:szCs w:val="24"/>
          <w:lang w:val="bg-BG" w:eastAsia="zh-CN"/>
        </w:rPr>
        <w:lastRenderedPageBreak/>
        <w:t>условията за допустимост на разходите по процедурата, в рамките на която е сключен договорът.”.</w:t>
      </w:r>
    </w:p>
    <w:p w14:paraId="23DC5753" w14:textId="77777777"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14:paraId="570EBFFA" w14:textId="77777777" w:rsidR="00E53D79" w:rsidRDefault="00FC5DD6" w:rsidP="00D14CFE">
      <w:pPr>
        <w:tabs>
          <w:tab w:val="left" w:pos="1134"/>
        </w:tabs>
        <w:spacing w:after="0" w:line="360" w:lineRule="auto"/>
        <w:ind w:firstLine="363"/>
        <w:jc w:val="both"/>
        <w:rPr>
          <w:rFonts w:ascii="Times New Roman" w:eastAsia="Arial Unicode MS" w:hAnsi="Times New Roman"/>
          <w:color w:val="000000" w:themeColor="text1"/>
          <w:sz w:val="24"/>
          <w:szCs w:val="24"/>
          <w:lan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 xml:space="preserve">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w:t>
      </w:r>
      <w:proofErr w:type="spellStart"/>
      <w:r w:rsidR="00B570BB" w:rsidRPr="00D74364">
        <w:rPr>
          <w:rFonts w:ascii="Times New Roman" w:eastAsia="Arial Unicode MS" w:hAnsi="Times New Roman"/>
          <w:color w:val="000000" w:themeColor="text1"/>
          <w:sz w:val="24"/>
          <w:szCs w:val="24"/>
          <w:lang w:val="bg-BG" w:eastAsia="zh-CN"/>
        </w:rPr>
        <w:t>непредставяне</w:t>
      </w:r>
      <w:proofErr w:type="spellEnd"/>
      <w:r w:rsidR="00B570BB" w:rsidRPr="00D74364">
        <w:rPr>
          <w:rFonts w:ascii="Times New Roman" w:eastAsia="Arial Unicode MS" w:hAnsi="Times New Roman"/>
          <w:color w:val="000000" w:themeColor="text1"/>
          <w:sz w:val="24"/>
          <w:szCs w:val="24"/>
          <w:lang w:val="bg-BG" w:eastAsia="zh-CN"/>
        </w:rPr>
        <w:t xml:space="preserve"> на пълна отчетна документация и/или неизпълнение на горепосочените условия, УО има право да не верифицира направените от бенефициента разходи</w:t>
      </w:r>
      <w:r w:rsidR="00E53D79">
        <w:rPr>
          <w:rFonts w:ascii="Times New Roman" w:eastAsia="Arial Unicode MS" w:hAnsi="Times New Roman"/>
          <w:color w:val="000000" w:themeColor="text1"/>
          <w:sz w:val="24"/>
          <w:szCs w:val="24"/>
          <w:lang w:eastAsia="zh-CN"/>
        </w:rPr>
        <w:t>.</w:t>
      </w:r>
    </w:p>
    <w:p w14:paraId="6BE7B5D4" w14:textId="77777777" w:rsidR="00D14CFE" w:rsidRDefault="00E53D79" w:rsidP="00D14CFE">
      <w:pPr>
        <w:tabs>
          <w:tab w:val="left" w:pos="1134"/>
        </w:tabs>
        <w:spacing w:after="0" w:line="360" w:lineRule="auto"/>
        <w:ind w:firstLine="363"/>
        <w:jc w:val="both"/>
        <w:rPr>
          <w:rFonts w:ascii="Times New Roman" w:eastAsia="Arial Unicode MS" w:hAnsi="Times New Roman"/>
          <w:b/>
          <w:color w:val="000000" w:themeColor="text1"/>
          <w:sz w:val="24"/>
          <w:szCs w:val="24"/>
          <w:lang w:val="bg-BG" w:eastAsia="zh-CN"/>
        </w:rPr>
      </w:pPr>
      <w:r w:rsidRPr="00E53D79">
        <w:rPr>
          <w:rFonts w:ascii="Times New Roman" w:eastAsia="Arial Unicode MS" w:hAnsi="Times New Roman"/>
          <w:b/>
          <w:color w:val="000000" w:themeColor="text1"/>
          <w:sz w:val="24"/>
          <w:szCs w:val="24"/>
          <w:lang w:val="bg-BG" w:eastAsia="zh-CN"/>
        </w:rPr>
        <w:t xml:space="preserve">(6) </w:t>
      </w:r>
      <w:r w:rsidRPr="00E53D79">
        <w:rPr>
          <w:rFonts w:ascii="Times New Roman" w:eastAsia="Arial Unicode MS" w:hAnsi="Times New Roman"/>
          <w:color w:val="000000"/>
          <w:sz w:val="24"/>
          <w:szCs w:val="24"/>
          <w:lang w:val="bg-BG" w:eastAsia="zh-CN"/>
        </w:rPr>
        <w:t>При</w:t>
      </w:r>
      <w:r w:rsidRPr="0085478C">
        <w:rPr>
          <w:rFonts w:ascii="Times New Roman" w:eastAsia="Arial Unicode MS" w:hAnsi="Times New Roman"/>
          <w:color w:val="000000"/>
          <w:sz w:val="24"/>
          <w:szCs w:val="24"/>
          <w:lang w:val="bg-BG" w:eastAsia="zh-CN"/>
        </w:rPr>
        <w:t xml:space="preserve">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непредвидени разходи, допустим и недопустим собствен принос /ако е приложимо/</w:t>
      </w:r>
      <w:r w:rsidR="00B570BB" w:rsidRPr="00D74364">
        <w:rPr>
          <w:rFonts w:ascii="Times New Roman" w:eastAsia="Arial Unicode MS" w:hAnsi="Times New Roman"/>
          <w:color w:val="000000" w:themeColor="text1"/>
          <w:sz w:val="24"/>
          <w:szCs w:val="24"/>
          <w:lang w:val="bg-BG" w:eastAsia="zh-CN"/>
        </w:rPr>
        <w:t>.</w:t>
      </w:r>
      <w:r w:rsidR="00D14CFE" w:rsidRPr="00D14CFE">
        <w:rPr>
          <w:rFonts w:ascii="Times New Roman" w:eastAsia="Arial Unicode MS" w:hAnsi="Times New Roman"/>
          <w:b/>
          <w:color w:val="000000" w:themeColor="text1"/>
          <w:sz w:val="24"/>
          <w:szCs w:val="24"/>
          <w:lang w:val="bg-BG" w:eastAsia="zh-CN"/>
        </w:rPr>
        <w:t xml:space="preserve"> </w:t>
      </w:r>
    </w:p>
    <w:p w14:paraId="33378851" w14:textId="77777777" w:rsidR="00D14CFE" w:rsidRPr="0085478C" w:rsidRDefault="00E53D79"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 </w:t>
      </w:r>
      <w:r w:rsidR="00D14CFE" w:rsidRPr="0085478C">
        <w:rPr>
          <w:rFonts w:ascii="Times New Roman" w:eastAsia="Times New Roman" w:hAnsi="Times New Roman" w:cs="Times New Roman"/>
          <w:b/>
          <w:color w:val="000000" w:themeColor="text1"/>
          <w:sz w:val="24"/>
          <w:szCs w:val="24"/>
          <w:lang w:val="bg-BG" w:eastAsia="bg-BG"/>
        </w:rPr>
        <w:t xml:space="preserve">(1) </w:t>
      </w:r>
      <w:r w:rsidR="00D14CFE" w:rsidRPr="0085478C">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14:paraId="74756077" w14:textId="77777777" w:rsidR="00D14CFE" w:rsidRPr="0085478C" w:rsidRDefault="00D14CFE" w:rsidP="00D14CFE">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(2) </w:t>
      </w:r>
      <w:r w:rsidRPr="0085478C">
        <w:rPr>
          <w:rFonts w:ascii="Times New Roman" w:eastAsia="Times New Roman" w:hAnsi="Times New Roman" w:cs="Times New Roman"/>
          <w:color w:val="000000" w:themeColor="text1"/>
          <w:sz w:val="24"/>
          <w:szCs w:val="24"/>
          <w:lang w:val="bg-BG" w:eastAsia="bg-BG"/>
        </w:rPr>
        <w:t xml:space="preserve">При неизпълнение на препоръките от проверки на място в срок, </w:t>
      </w:r>
      <w:r w:rsidRPr="0085478C">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14:paraId="5602BBA7" w14:textId="77777777" w:rsidR="00D14CFE" w:rsidRPr="0085478C"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sz w:val="24"/>
          <w:szCs w:val="24"/>
          <w:lang w:val="bg-BG" w:eastAsia="fr-FR"/>
        </w:rPr>
        <w:t xml:space="preserve">Бенефициентът задължително представя доказателства за постигане на заложените стойности на индикаторите по проекта съгласно раздел 8 „Индикатори“ на Формуляра за кандидатстване. При неизпълнение и/или частично изпълнение на индикаторите по проекта УО има право да наложи финансова корекция на </w:t>
      </w:r>
      <w:r w:rsidRPr="0085478C">
        <w:rPr>
          <w:rFonts w:ascii="Times New Roman" w:eastAsia="Times New Roman" w:hAnsi="Times New Roman" w:cs="Times New Roman"/>
          <w:color w:val="000000" w:themeColor="text1"/>
          <w:sz w:val="24"/>
          <w:szCs w:val="24"/>
          <w:lang w:val="bg-BG" w:eastAsia="bg-BG"/>
        </w:rPr>
        <w:t>стойността на реално извършените и допустими за верификация разходи по проекта.</w:t>
      </w:r>
    </w:p>
    <w:p w14:paraId="41E5CA69" w14:textId="77777777"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w:t>
      </w:r>
      <w:proofErr w:type="spellStart"/>
      <w:r w:rsidR="00833A55" w:rsidRPr="00D74364">
        <w:rPr>
          <w:rFonts w:ascii="Times New Roman" w:eastAsia="Times New Roman" w:hAnsi="Times New Roman" w:cs="Times New Roman"/>
          <w:color w:val="000000" w:themeColor="text1"/>
          <w:sz w:val="24"/>
          <w:szCs w:val="24"/>
          <w:lang w:val="bg-BG" w:eastAsia="bg-BG"/>
        </w:rPr>
        <w:t>неодобрени</w:t>
      </w:r>
      <w:proofErr w:type="spellEnd"/>
      <w:r w:rsidR="00833A55"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14:paraId="279308B2" w14:textId="77777777"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w:t>
      </w:r>
      <w:r w:rsidR="00F57468" w:rsidRPr="004B7A77">
        <w:rPr>
          <w:rFonts w:ascii="Times New Roman" w:eastAsia="Times New Roman" w:hAnsi="Times New Roman" w:cs="Times New Roman"/>
          <w:color w:val="000000" w:themeColor="text1"/>
          <w:sz w:val="24"/>
          <w:szCs w:val="24"/>
          <w:lang w:val="bg-BG" w:eastAsia="bg-BG"/>
        </w:rPr>
        <w:t>отчет</w:t>
      </w:r>
      <w:r w:rsidR="004B7A77" w:rsidRPr="004B7A77">
        <w:rPr>
          <w:rFonts w:ascii="Times New Roman" w:eastAsia="Times New Roman" w:hAnsi="Times New Roman" w:cs="Times New Roman"/>
          <w:color w:val="000000" w:themeColor="text1"/>
          <w:sz w:val="24"/>
          <w:szCs w:val="24"/>
          <w:lang w:val="bg-BG" w:eastAsia="bg-BG"/>
        </w:rPr>
        <w:t xml:space="preserve"> и </w:t>
      </w:r>
      <w:r w:rsidR="00F57468" w:rsidRPr="004B7A77">
        <w:rPr>
          <w:rFonts w:ascii="Times New Roman" w:eastAsia="Times New Roman" w:hAnsi="Times New Roman" w:cs="Times New Roman"/>
          <w:color w:val="000000" w:themeColor="text1"/>
          <w:sz w:val="24"/>
          <w:szCs w:val="24"/>
          <w:lang w:val="bg-BG" w:eastAsia="bg-BG"/>
        </w:rPr>
        <w:t>окончателен</w:t>
      </w:r>
      <w:r w:rsidR="00F57468" w:rsidRPr="00D74364">
        <w:rPr>
          <w:rFonts w:ascii="Times New Roman" w:eastAsia="Times New Roman" w:hAnsi="Times New Roman" w:cs="Times New Roman"/>
          <w:color w:val="000000" w:themeColor="text1"/>
          <w:sz w:val="24"/>
          <w:szCs w:val="24"/>
          <w:lang w:val="bg-BG" w:eastAsia="bg-BG"/>
        </w:rPr>
        <w:t xml:space="preserve"> финансов отчет</w:t>
      </w:r>
      <w:r w:rsidR="008A4F12" w:rsidRPr="00D74364">
        <w:rPr>
          <w:rFonts w:ascii="Times New Roman" w:eastAsia="Times New Roman" w:hAnsi="Times New Roman" w:cs="Times New Roman"/>
          <w:color w:val="000000" w:themeColor="text1"/>
          <w:sz w:val="24"/>
          <w:szCs w:val="24"/>
          <w:lang w:val="bg-BG" w:eastAsia="bg-BG"/>
        </w:rPr>
        <w:t>.</w:t>
      </w:r>
      <w:r w:rsidR="008A4F12" w:rsidRPr="00D74364">
        <w:rPr>
          <w:rFonts w:ascii="Times New Roman" w:eastAsia="Times New Roman" w:hAnsi="Times New Roman" w:cs="Times New Roman"/>
          <w:b/>
          <w:color w:val="000000" w:themeColor="text1"/>
          <w:sz w:val="24"/>
          <w:szCs w:val="24"/>
          <w:lang w:val="bg-BG" w:eastAsia="bg-BG"/>
        </w:rPr>
        <w:t xml:space="preserve"> </w:t>
      </w:r>
    </w:p>
    <w:p w14:paraId="4EC15361" w14:textId="77777777"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14:paraId="69A88B59" w14:textId="196E34DF" w:rsidR="00EB778A" w:rsidRDefault="00203924" w:rsidP="00E62A60">
      <w:pPr>
        <w:pStyle w:val="ListParagraph"/>
        <w:numPr>
          <w:ilvl w:val="0"/>
          <w:numId w:val="21"/>
        </w:numPr>
        <w:tabs>
          <w:tab w:val="left" w:pos="0"/>
          <w:tab w:val="left" w:pos="1276"/>
        </w:tabs>
        <w:spacing w:after="0" w:line="360" w:lineRule="auto"/>
        <w:contextualSpacing w:val="0"/>
        <w:jc w:val="both"/>
        <w:rPr>
          <w:rFonts w:ascii="Times New Roman" w:eastAsia="Times New Roman" w:hAnsi="Times New Roman" w:cs="Times New Roman"/>
          <w:color w:val="000000" w:themeColor="text1"/>
          <w:sz w:val="24"/>
          <w:szCs w:val="24"/>
          <w:lang w:val="bg-BG" w:eastAsia="bg-BG"/>
        </w:rPr>
      </w:pPr>
      <w:r w:rsidRPr="00D74364">
        <w:rPr>
          <w:rFonts w:ascii="Times New Roman" w:hAnsi="Times New Roman"/>
          <w:color w:val="000000" w:themeColor="text1"/>
          <w:sz w:val="24"/>
          <w:szCs w:val="24"/>
          <w:lang w:val="bg-BG" w:eastAsia="bg-BG"/>
        </w:rPr>
        <w:lastRenderedPageBreak/>
        <w:t xml:space="preserve">Общият размер на авансовите и междинните плащания не трябва да надхвърля 80 % </w:t>
      </w:r>
      <w:r w:rsidRPr="00D74364">
        <w:rPr>
          <w:rFonts w:ascii="Times New Roman" w:eastAsia="Times New Roman" w:hAnsi="Times New Roman" w:cs="Times New Roman"/>
          <w:color w:val="000000" w:themeColor="text1"/>
          <w:sz w:val="24"/>
          <w:szCs w:val="24"/>
          <w:lang w:val="bg-BG" w:eastAsia="bg-BG"/>
        </w:rPr>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Pr="00D74364">
        <w:rPr>
          <w:rFonts w:ascii="Times New Roman" w:hAnsi="Times New Roman"/>
          <w:color w:val="000000" w:themeColor="text1"/>
          <w:sz w:val="24"/>
          <w:szCs w:val="24"/>
          <w:lang w:val="bg-BG" w:eastAsia="bg-BG"/>
        </w:rPr>
        <w:t>от размера на одобрената безвъзмездна финансова помощ.</w:t>
      </w:r>
      <w:r w:rsidR="00EB778A" w:rsidRPr="00EB778A">
        <w:rPr>
          <w:rFonts w:ascii="Times New Roman" w:eastAsia="Times New Roman" w:hAnsi="Times New Roman" w:cs="Times New Roman"/>
          <w:color w:val="000000" w:themeColor="text1"/>
          <w:sz w:val="24"/>
          <w:szCs w:val="24"/>
          <w:lang w:val="bg-BG" w:eastAsia="bg-BG"/>
        </w:rPr>
        <w:t xml:space="preserve"> </w:t>
      </w:r>
    </w:p>
    <w:p w14:paraId="01F6D0BE" w14:textId="4FC69B03"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(2) Общият размер на авансовите и междинните плащания е до 95% от стойността на финансовата подкрепа </w:t>
      </w:r>
      <w:r w:rsidR="00660018" w:rsidRPr="00660018">
        <w:rPr>
          <w:rFonts w:ascii="Times New Roman" w:eastAsia="Times New Roman" w:hAnsi="Times New Roman" w:cs="Times New Roman"/>
          <w:color w:val="000000" w:themeColor="text1"/>
          <w:sz w:val="24"/>
          <w:szCs w:val="24"/>
          <w:lang w:val="bg-BG" w:eastAsia="bg-BG"/>
        </w:rPr>
        <w:t>в случай, че утвърдените разходи по бюджета на първостепенния разпоредител са по-високи от размера на отпуснатите авансови плащания</w:t>
      </w:r>
      <w:r w:rsidRPr="0085478C">
        <w:rPr>
          <w:rFonts w:ascii="Times New Roman" w:eastAsia="Times New Roman" w:hAnsi="Times New Roman" w:cs="Times New Roman"/>
          <w:color w:val="000000" w:themeColor="text1"/>
          <w:sz w:val="24"/>
          <w:szCs w:val="24"/>
          <w:lang w:val="bg-BG" w:eastAsia="bg-BG"/>
        </w:rPr>
        <w:t xml:space="preserve">.  </w:t>
      </w:r>
    </w:p>
    <w:p w14:paraId="74B2C2B7" w14:textId="77777777"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(3) В случаите когато към бенефициентите няма извършено авансово плащане, алинеи  1 и 2 не се прилагат. </w:t>
      </w:r>
    </w:p>
    <w:p w14:paraId="08E4E172" w14:textId="77777777"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(4) В случаите когато авансът е покрит изцяло с допустими разходи съгласно чл. 131, параграф 2 от Регламент (ЕС) № 1303/2013, алинеи 1 и 2 не се прилагат.</w:t>
      </w:r>
    </w:p>
    <w:p w14:paraId="4FA9794D" w14:textId="77777777"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(5) Покриването на аванса с допустими разходи съгласно чл. 131, параграф 2 от Регламент (ЕС) № 1303/2013 започва, след като ограниченията по ал. 1 и 2, намалени с извършените авансови плащания, бъдат превишени. Управляващият орган уведомява бенефициента, че остатъкът от верифицирания разход се счита за платен с авансовото плащане.</w:t>
      </w:r>
    </w:p>
    <w:p w14:paraId="339F633A" w14:textId="77777777"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14:paraId="04AE8343" w14:textId="77777777"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14:paraId="35EE56FD" w14:textId="77777777" w:rsidR="008A4F12"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14:paraId="138C03DA" w14:textId="77777777"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D74364">
        <w:rPr>
          <w:rFonts w:ascii="Times New Roman" w:eastAsia="Times New Roman" w:hAnsi="Times New Roman" w:cs="Times New Roman"/>
          <w:color w:val="000000" w:themeColor="text1"/>
          <w:sz w:val="24"/>
          <w:szCs w:val="24"/>
          <w:lang w:val="bg-BG" w:eastAsia="bg-BG"/>
        </w:rPr>
        <w:t>.</w:t>
      </w:r>
    </w:p>
    <w:p w14:paraId="7D7C70CC" w14:textId="77777777"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w:t>
      </w:r>
      <w:r w:rsidR="002B2E2E" w:rsidRPr="0085478C">
        <w:rPr>
          <w:rFonts w:ascii="Times New Roman" w:eastAsia="Times New Roman" w:hAnsi="Times New Roman" w:cs="Times New Roman"/>
          <w:color w:val="000000" w:themeColor="text1"/>
          <w:sz w:val="24"/>
          <w:szCs w:val="24"/>
          <w:lang w:val="bg-BG" w:eastAsia="bg-BG"/>
        </w:rPr>
        <w:t>установени по проекта нередности</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 xml:space="preserve">разпоредбите на </w:t>
      </w:r>
      <w:r w:rsidR="002B2E2E" w:rsidRPr="002B2E2E">
        <w:rPr>
          <w:rFonts w:ascii="Times New Roman" w:eastAsia="Times New Roman" w:hAnsi="Times New Roman" w:cs="Times New Roman"/>
          <w:color w:val="000000" w:themeColor="text1"/>
          <w:sz w:val="24"/>
          <w:szCs w:val="24"/>
          <w:lang w:val="bg-BG" w:eastAsia="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w:t>
      </w:r>
      <w:r w:rsidR="002B2E2E" w:rsidRPr="002B2E2E">
        <w:rPr>
          <w:rFonts w:ascii="Times New Roman" w:eastAsia="Times New Roman" w:hAnsi="Times New Roman" w:cs="Times New Roman"/>
          <w:color w:val="000000" w:themeColor="text1"/>
          <w:sz w:val="24"/>
          <w:szCs w:val="24"/>
          <w:lang w:val="bg-BG" w:eastAsia="bg-BG"/>
        </w:rPr>
        <w:lastRenderedPageBreak/>
        <w:t xml:space="preserve">средствата от Европейските структурни и инвестиционни фондове, приета с Постановление №57 от 28.03.2017 </w:t>
      </w:r>
      <w:r w:rsidR="00B00B61" w:rsidRPr="00D74364">
        <w:rPr>
          <w:rFonts w:ascii="Times New Roman" w:eastAsia="Times New Roman" w:hAnsi="Times New Roman" w:cs="Times New Roman"/>
          <w:color w:val="000000" w:themeColor="text1"/>
          <w:sz w:val="24"/>
          <w:szCs w:val="24"/>
          <w:lang w:val="bg-BG" w:eastAsia="bg-BG"/>
        </w:rPr>
        <w:t>г.</w:t>
      </w:r>
    </w:p>
    <w:p w14:paraId="2A004190" w14:textId="77777777"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5570D8" w:rsidRPr="00002093">
        <w:rPr>
          <w:rFonts w:ascii="Times New Roman" w:eastAsia="Times New Roman" w:hAnsi="Times New Roman" w:cs="Times New Roman"/>
          <w:color w:val="000000" w:themeColor="text1"/>
          <w:sz w:val="24"/>
          <w:szCs w:val="24"/>
          <w:lang w:val="bg-BG" w:eastAsia="bg-BG"/>
        </w:rPr>
        <w:t>2</w:t>
      </w:r>
      <w:r w:rsidR="00281277">
        <w:rPr>
          <w:rFonts w:ascii="Times New Roman" w:eastAsia="Times New Roman" w:hAnsi="Times New Roman" w:cs="Times New Roman"/>
          <w:color w:val="000000" w:themeColor="text1"/>
          <w:sz w:val="24"/>
          <w:szCs w:val="24"/>
          <w:lang w:eastAsia="bg-BG"/>
        </w:rPr>
        <w:t>7</w:t>
      </w:r>
      <w:r w:rsidR="005570D8"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5570D8" w:rsidRPr="00002093">
        <w:rPr>
          <w:rFonts w:ascii="Times New Roman" w:eastAsia="Times New Roman" w:hAnsi="Times New Roman" w:cs="Times New Roman"/>
          <w:color w:val="000000" w:themeColor="text1"/>
          <w:sz w:val="24"/>
          <w:szCs w:val="24"/>
          <w:lang w:val="bg-BG" w:eastAsia="bg-BG"/>
        </w:rPr>
        <w:t>2</w:t>
      </w:r>
      <w:r w:rsidR="00281277">
        <w:rPr>
          <w:rFonts w:ascii="Times New Roman" w:eastAsia="Times New Roman" w:hAnsi="Times New Roman" w:cs="Times New Roman"/>
          <w:color w:val="000000" w:themeColor="text1"/>
          <w:sz w:val="24"/>
          <w:szCs w:val="24"/>
          <w:lang w:eastAsia="bg-BG"/>
        </w:rPr>
        <w:t>8</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 xml:space="preserve">Наредба № Н-3 от </w:t>
      </w:r>
      <w:r w:rsidR="0057000D" w:rsidRPr="0085478C">
        <w:rPr>
          <w:rFonts w:ascii="Times New Roman" w:eastAsia="Times New Roman" w:hAnsi="Times New Roman" w:cs="Times New Roman"/>
          <w:color w:val="000000" w:themeColor="text1"/>
          <w:sz w:val="24"/>
          <w:szCs w:val="24"/>
          <w:lang w:val="bg-BG" w:eastAsia="bg-BG"/>
        </w:rPr>
        <w:t>22 май 2018 г.</w:t>
      </w:r>
      <w:r w:rsidR="00366D5A" w:rsidRPr="00366D5A">
        <w:rPr>
          <w:rFonts w:ascii="Times New Roman" w:eastAsia="Times New Roman" w:hAnsi="Times New Roman" w:cs="Times New Roman"/>
          <w:color w:val="000000" w:themeColor="text1"/>
          <w:sz w:val="24"/>
          <w:szCs w:val="24"/>
          <w:lang w:val="bg-BG" w:eastAsia="bg-BG"/>
        </w:rPr>
        <w:t xml:space="preserve">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14:paraId="66E00A1A" w14:textId="77777777"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57000D" w:rsidRPr="00002093">
        <w:rPr>
          <w:rFonts w:ascii="Times New Roman" w:eastAsia="Times New Roman" w:hAnsi="Times New Roman" w:cs="Times New Roman"/>
          <w:color w:val="000000" w:themeColor="text1"/>
          <w:sz w:val="24"/>
          <w:szCs w:val="24"/>
          <w:lang w:val="bg-BG" w:eastAsia="bg-BG"/>
        </w:rPr>
        <w:t>2</w:t>
      </w:r>
      <w:r w:rsidR="00281277">
        <w:rPr>
          <w:rFonts w:ascii="Times New Roman" w:eastAsia="Times New Roman" w:hAnsi="Times New Roman" w:cs="Times New Roman"/>
          <w:color w:val="000000" w:themeColor="text1"/>
          <w:sz w:val="24"/>
          <w:szCs w:val="24"/>
          <w:lang w:eastAsia="bg-BG"/>
        </w:rPr>
        <w:t xml:space="preserve">7 </w:t>
      </w:r>
      <w:r w:rsidRPr="00002093">
        <w:rPr>
          <w:rFonts w:ascii="Times New Roman" w:eastAsia="Times New Roman" w:hAnsi="Times New Roman" w:cs="Times New Roman"/>
          <w:color w:val="000000" w:themeColor="text1"/>
          <w:sz w:val="24"/>
          <w:szCs w:val="24"/>
          <w:lang w:val="bg-BG" w:eastAsia="bg-BG"/>
        </w:rPr>
        <w:t>и чл.</w:t>
      </w:r>
      <w:r w:rsidR="0057000D" w:rsidRPr="00002093">
        <w:rPr>
          <w:rFonts w:ascii="Times New Roman" w:eastAsia="Times New Roman" w:hAnsi="Times New Roman" w:cs="Times New Roman"/>
          <w:color w:val="000000" w:themeColor="text1"/>
          <w:sz w:val="24"/>
          <w:szCs w:val="24"/>
          <w:lang w:val="bg-BG" w:eastAsia="bg-BG"/>
        </w:rPr>
        <w:t>2</w:t>
      </w:r>
      <w:r w:rsidR="00281277">
        <w:rPr>
          <w:rFonts w:ascii="Times New Roman" w:eastAsia="Times New Roman" w:hAnsi="Times New Roman" w:cs="Times New Roman"/>
          <w:color w:val="000000" w:themeColor="text1"/>
          <w:sz w:val="24"/>
          <w:szCs w:val="24"/>
          <w:lang w:eastAsia="bg-BG"/>
        </w:rPr>
        <w:t>8</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14:paraId="3BF06AA7" w14:textId="77777777" w:rsidR="008A4F12"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8A4F12" w:rsidRPr="0097101D">
        <w:rPr>
          <w:rFonts w:ascii="Times New Roman" w:eastAsia="Times New Roman" w:hAnsi="Times New Roman" w:cs="Times New Roman"/>
          <w:b/>
          <w:color w:val="000000" w:themeColor="text1"/>
          <w:sz w:val="24"/>
          <w:szCs w:val="24"/>
          <w:lang w:val="bg-BG" w:eastAsia="bg-BG"/>
        </w:rPr>
        <w:t>(2)</w:t>
      </w:r>
      <w:r w:rsidR="008A4F12" w:rsidRPr="0097101D">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97101D">
        <w:rPr>
          <w:rFonts w:ascii="Times New Roman" w:eastAsia="Times New Roman" w:hAnsi="Times New Roman" w:cs="Times New Roman"/>
          <w:caps/>
          <w:color w:val="000000" w:themeColor="text1"/>
          <w:sz w:val="24"/>
          <w:szCs w:val="24"/>
          <w:lang w:val="bg-BG" w:eastAsia="bg-BG"/>
        </w:rPr>
        <w:t>Бенефициентът</w:t>
      </w:r>
      <w:r w:rsidR="008A4F12"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w:t>
      </w:r>
      <w:proofErr w:type="spellStart"/>
      <w:r w:rsidR="008A4F12" w:rsidRPr="0097101D">
        <w:rPr>
          <w:rFonts w:ascii="Times New Roman" w:eastAsia="Times New Roman" w:hAnsi="Times New Roman" w:cs="Times New Roman"/>
          <w:color w:val="000000" w:themeColor="text1"/>
          <w:sz w:val="24"/>
          <w:szCs w:val="24"/>
          <w:lang w:val="bg-BG" w:eastAsia="bg-BG"/>
        </w:rPr>
        <w:t>десетразрядния</w:t>
      </w:r>
      <w:proofErr w:type="spellEnd"/>
      <w:r w:rsidR="008A4F12" w:rsidRPr="0097101D">
        <w:rPr>
          <w:rFonts w:ascii="Times New Roman" w:eastAsia="Times New Roman" w:hAnsi="Times New Roman" w:cs="Times New Roman"/>
          <w:color w:val="000000" w:themeColor="text1"/>
          <w:sz w:val="24"/>
          <w:szCs w:val="24"/>
          <w:lang w:val="bg-BG" w:eastAsia="bg-BG"/>
        </w:rPr>
        <w:t xml:space="preserve"> код на </w:t>
      </w:r>
      <w:r w:rsidR="00066265" w:rsidRPr="0097101D">
        <w:rPr>
          <w:rFonts w:ascii="Times New Roman" w:eastAsia="Times New Roman" w:hAnsi="Times New Roman" w:cs="Times New Roman"/>
          <w:caps/>
          <w:color w:val="000000" w:themeColor="text1"/>
          <w:sz w:val="24"/>
          <w:szCs w:val="24"/>
          <w:lang w:val="bg-BG" w:eastAsia="bg-BG"/>
        </w:rPr>
        <w:t>управляващия орган</w:t>
      </w:r>
      <w:r w:rsidR="005C2A72" w:rsidRPr="0097101D">
        <w:rPr>
          <w:rFonts w:ascii="Times New Roman" w:eastAsia="Times New Roman" w:hAnsi="Times New Roman" w:cs="Times New Roman"/>
          <w:color w:val="000000" w:themeColor="text1"/>
          <w:sz w:val="24"/>
          <w:szCs w:val="24"/>
          <w:lang w:val="bg-BG" w:eastAsia="bg-BG"/>
        </w:rPr>
        <w:t>:</w:t>
      </w:r>
    </w:p>
    <w:p w14:paraId="11384F07" w14:textId="77777777" w:rsidR="005C2A72" w:rsidRPr="0097101D" w:rsidRDefault="00DB5EE0"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DB5EE0">
        <w:rPr>
          <w:rFonts w:ascii="Times New Roman" w:eastAsia="Times New Roman" w:hAnsi="Times New Roman" w:cs="Times New Roman"/>
          <w:color w:val="000000" w:themeColor="text1"/>
          <w:sz w:val="24"/>
          <w:szCs w:val="24"/>
          <w:lang w:val="bg-BG" w:eastAsia="bg-BG"/>
        </w:rPr>
        <w:t>Банка БНБ София, МРРБ-ЕФРР-</w:t>
      </w:r>
      <w:proofErr w:type="spellStart"/>
      <w:r w:rsidRPr="00DB5EE0">
        <w:rPr>
          <w:rFonts w:ascii="Times New Roman" w:eastAsia="Times New Roman" w:hAnsi="Times New Roman" w:cs="Times New Roman"/>
          <w:color w:val="000000" w:themeColor="text1"/>
          <w:sz w:val="24"/>
          <w:szCs w:val="24"/>
          <w:lang w:val="bg-BG" w:eastAsia="bg-BG"/>
        </w:rPr>
        <w:t>ОП“Региони</w:t>
      </w:r>
      <w:proofErr w:type="spellEnd"/>
      <w:r w:rsidRPr="00DB5EE0">
        <w:rPr>
          <w:rFonts w:ascii="Times New Roman" w:eastAsia="Times New Roman" w:hAnsi="Times New Roman" w:cs="Times New Roman"/>
          <w:color w:val="000000" w:themeColor="text1"/>
          <w:sz w:val="24"/>
          <w:szCs w:val="24"/>
          <w:lang w:val="bg-BG" w:eastAsia="bg-BG"/>
        </w:rPr>
        <w:t xml:space="preserve"> в растеж“ IBAN</w:t>
      </w:r>
      <w:r w:rsidRPr="00DB5EE0">
        <w:rPr>
          <w:rFonts w:ascii="Times New Roman" w:eastAsia="Times New Roman" w:hAnsi="Times New Roman" w:cs="Times New Roman"/>
          <w:color w:val="000000" w:themeColor="text1"/>
          <w:sz w:val="24"/>
          <w:szCs w:val="24"/>
          <w:lang w:eastAsia="bg-BG"/>
        </w:rPr>
        <w:t>BG</w:t>
      </w:r>
      <w:r w:rsidRPr="00DB5EE0">
        <w:rPr>
          <w:rFonts w:ascii="Times New Roman" w:eastAsia="Times New Roman" w:hAnsi="Times New Roman" w:cs="Times New Roman"/>
          <w:color w:val="000000" w:themeColor="text1"/>
          <w:sz w:val="24"/>
          <w:szCs w:val="24"/>
          <w:lang w:val="bg-BG" w:eastAsia="bg-BG"/>
        </w:rPr>
        <w:t xml:space="preserve">72 </w:t>
      </w:r>
      <w:r w:rsidRPr="00DB5EE0">
        <w:rPr>
          <w:rFonts w:ascii="Times New Roman" w:eastAsia="Times New Roman" w:hAnsi="Times New Roman" w:cs="Times New Roman"/>
          <w:color w:val="000000" w:themeColor="text1"/>
          <w:sz w:val="24"/>
          <w:szCs w:val="24"/>
          <w:lang w:eastAsia="bg-BG"/>
        </w:rPr>
        <w:t>BNBG</w:t>
      </w:r>
      <w:r w:rsidRPr="00DB5EE0">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14:paraId="383C8886" w14:textId="77777777"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D74364">
        <w:rPr>
          <w:rFonts w:ascii="Times New Roman" w:eastAsia="Times New Roman" w:hAnsi="Times New Roman" w:cs="Times New Roman"/>
          <w:color w:val="000000" w:themeColor="text1"/>
          <w:sz w:val="24"/>
          <w:szCs w:val="24"/>
          <w:lang w:val="bg-BG" w:eastAsia="bg-BG"/>
        </w:rPr>
        <w:t>ъзстановяване на разход по чл.</w:t>
      </w:r>
      <w:r w:rsidR="0057000D" w:rsidRPr="00D74364">
        <w:rPr>
          <w:rFonts w:ascii="Times New Roman" w:eastAsia="Times New Roman" w:hAnsi="Times New Roman" w:cs="Times New Roman"/>
          <w:color w:val="000000" w:themeColor="text1"/>
          <w:sz w:val="24"/>
          <w:szCs w:val="24"/>
          <w:lang w:val="bg-BG" w:eastAsia="bg-BG"/>
        </w:rPr>
        <w:t>3</w:t>
      </w:r>
      <w:r w:rsidR="00B23DA8">
        <w:rPr>
          <w:rFonts w:ascii="Times New Roman" w:eastAsia="Times New Roman" w:hAnsi="Times New Roman" w:cs="Times New Roman"/>
          <w:color w:val="000000" w:themeColor="text1"/>
          <w:sz w:val="24"/>
          <w:szCs w:val="24"/>
          <w:lang w:eastAsia="bg-BG"/>
        </w:rPr>
        <w:t>0</w:t>
      </w:r>
      <w:r w:rsidR="0057000D"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p>
    <w:p w14:paraId="054E5360" w14:textId="77777777"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14:paraId="28E1436C" w14:textId="77777777" w:rsidR="002E5DA4" w:rsidRPr="0097101D"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w:t>
      </w:r>
      <w:r w:rsidR="0057000D" w:rsidRPr="002A5D67">
        <w:rPr>
          <w:rFonts w:ascii="Times New Roman" w:eastAsia="Times New Roman" w:hAnsi="Times New Roman" w:cs="Times New Roman"/>
          <w:color w:val="000000" w:themeColor="text1"/>
          <w:sz w:val="24"/>
          <w:szCs w:val="24"/>
          <w:lang w:val="bg-BG" w:eastAsia="bg-BG"/>
        </w:rPr>
        <w:t>3</w:t>
      </w:r>
      <w:r w:rsidR="004614A4">
        <w:rPr>
          <w:rFonts w:ascii="Times New Roman" w:eastAsia="Times New Roman" w:hAnsi="Times New Roman" w:cs="Times New Roman"/>
          <w:color w:val="000000" w:themeColor="text1"/>
          <w:sz w:val="24"/>
          <w:szCs w:val="24"/>
          <w:lang w:eastAsia="bg-BG"/>
        </w:rPr>
        <w:t>0</w:t>
      </w:r>
      <w:r w:rsidR="0057000D" w:rsidRPr="002A5D67">
        <w:rPr>
          <w:rFonts w:ascii="Times New Roman" w:eastAsia="Times New Roman" w:hAnsi="Times New Roman" w:cs="Times New Roman"/>
          <w:color w:val="000000" w:themeColor="text1"/>
          <w:sz w:val="24"/>
          <w:szCs w:val="24"/>
          <w:lang w:val="bg-BG" w:eastAsia="bg-BG"/>
        </w:rPr>
        <w:t xml:space="preserve"> </w:t>
      </w:r>
      <w:r w:rsidR="00A154C4" w:rsidRPr="002A5D67">
        <w:rPr>
          <w:rFonts w:ascii="Times New Roman" w:eastAsia="Times New Roman" w:hAnsi="Times New Roman" w:cs="Times New Roman"/>
          <w:color w:val="000000" w:themeColor="text1"/>
          <w:sz w:val="24"/>
          <w:szCs w:val="24"/>
          <w:lang w:val="bg-BG" w:eastAsia="bg-BG"/>
        </w:rPr>
        <w:t xml:space="preserve">и чл. </w:t>
      </w:r>
      <w:r w:rsidR="0057000D" w:rsidRPr="002A5D67">
        <w:rPr>
          <w:rFonts w:ascii="Times New Roman" w:eastAsia="Times New Roman" w:hAnsi="Times New Roman" w:cs="Times New Roman"/>
          <w:color w:val="000000" w:themeColor="text1"/>
          <w:sz w:val="24"/>
          <w:szCs w:val="24"/>
          <w:lang w:val="bg-BG" w:eastAsia="bg-BG"/>
        </w:rPr>
        <w:t>3</w:t>
      </w:r>
      <w:r w:rsidR="004614A4">
        <w:rPr>
          <w:rFonts w:ascii="Times New Roman" w:eastAsia="Times New Roman" w:hAnsi="Times New Roman" w:cs="Times New Roman"/>
          <w:color w:val="000000" w:themeColor="text1"/>
          <w:sz w:val="24"/>
          <w:szCs w:val="24"/>
          <w:lang w:eastAsia="bg-BG"/>
        </w:rPr>
        <w:t xml:space="preserve">1 </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14:paraId="64E44CE4" w14:textId="4F1F1CFB" w:rsidR="007261C8" w:rsidRPr="0097101D" w:rsidRDefault="004137F3"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137F3">
        <w:rPr>
          <w:rFonts w:ascii="Times New Roman" w:eastAsia="Times New Roman" w:hAnsi="Times New Roman" w:cs="Times New Roman"/>
          <w:color w:val="000000" w:themeColor="text1"/>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бюджетна сметка на бенефициента (</w:t>
      </w:r>
      <w:r w:rsidR="009C609D" w:rsidRPr="000F2996">
        <w:rPr>
          <w:rFonts w:ascii="Times New Roman" w:eastAsia="Times New Roman" w:hAnsi="Times New Roman" w:cs="Times New Roman"/>
          <w:color w:val="000000" w:themeColor="text1"/>
          <w:sz w:val="24"/>
          <w:szCs w:val="24"/>
          <w:lang w:val="bg-BG" w:eastAsia="bg-BG"/>
        </w:rPr>
        <w:t>подход по т.</w:t>
      </w:r>
      <w:r w:rsidR="00660018">
        <w:rPr>
          <w:rFonts w:ascii="Times New Roman" w:eastAsia="Times New Roman" w:hAnsi="Times New Roman" w:cs="Times New Roman"/>
          <w:color w:val="000000" w:themeColor="text1"/>
          <w:sz w:val="24"/>
          <w:szCs w:val="24"/>
          <w:lang w:val="bg-BG" w:eastAsia="bg-BG"/>
        </w:rPr>
        <w:t>5</w:t>
      </w:r>
      <w:r w:rsidR="009C609D" w:rsidRPr="000F2996">
        <w:rPr>
          <w:rFonts w:ascii="Times New Roman" w:eastAsia="Times New Roman" w:hAnsi="Times New Roman" w:cs="Times New Roman"/>
          <w:color w:val="000000" w:themeColor="text1"/>
          <w:sz w:val="24"/>
          <w:szCs w:val="24"/>
          <w:lang w:val="bg-BG" w:eastAsia="bg-BG"/>
        </w:rPr>
        <w:t xml:space="preserve">.1 от ДДС № </w:t>
      </w:r>
      <w:r w:rsidR="0057000D">
        <w:rPr>
          <w:rFonts w:ascii="Times New Roman" w:eastAsia="Times New Roman" w:hAnsi="Times New Roman" w:cs="Times New Roman"/>
          <w:color w:val="000000" w:themeColor="text1"/>
          <w:sz w:val="24"/>
          <w:szCs w:val="24"/>
          <w:lang w:eastAsia="bg-BG"/>
        </w:rPr>
        <w:t>6</w:t>
      </w:r>
      <w:r w:rsidR="009C609D" w:rsidRPr="000F2996">
        <w:rPr>
          <w:rFonts w:ascii="Times New Roman" w:eastAsia="Times New Roman" w:hAnsi="Times New Roman" w:cs="Times New Roman"/>
          <w:color w:val="000000" w:themeColor="text1"/>
          <w:sz w:val="24"/>
          <w:szCs w:val="24"/>
          <w:lang w:val="bg-BG" w:eastAsia="bg-BG"/>
        </w:rPr>
        <w:t>/04.04.2008  г</w:t>
      </w:r>
      <w:r w:rsidRPr="004137F3">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Pr="004A4A4C">
        <w:rPr>
          <w:rFonts w:ascii="Times New Roman" w:eastAsia="Times New Roman" w:hAnsi="Times New Roman" w:cs="Times New Roman"/>
          <w:b/>
          <w:color w:val="000000" w:themeColor="text1"/>
          <w:sz w:val="24"/>
          <w:szCs w:val="24"/>
          <w:lang w:val="bg-BG" w:eastAsia="bg-BG"/>
        </w:rPr>
        <w:t>ПРИЛОЖЕНИЕ E1-II</w:t>
      </w:r>
      <w:r w:rsidRPr="004137F3">
        <w:rPr>
          <w:rFonts w:ascii="Times New Roman" w:eastAsia="Times New Roman" w:hAnsi="Times New Roman" w:cs="Times New Roman"/>
          <w:color w:val="000000" w:themeColor="text1"/>
          <w:sz w:val="24"/>
          <w:szCs w:val="24"/>
          <w:lang w:val="bg-BG" w:eastAsia="bg-BG"/>
        </w:rPr>
        <w:t>.</w:t>
      </w:r>
    </w:p>
    <w:p w14:paraId="2566ABAF" w14:textId="77777777" w:rsidR="00DD0386" w:rsidRPr="00D74364" w:rsidRDefault="00A739B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739B2">
        <w:rPr>
          <w:rFonts w:ascii="Times New Roman" w:eastAsia="Times New Roman" w:hAnsi="Times New Roman" w:cs="Times New Roman"/>
          <w:color w:val="000000" w:themeColor="text1"/>
          <w:sz w:val="24"/>
          <w:szCs w:val="24"/>
          <w:lang w:val="bg-BG" w:eastAsia="bg-BG"/>
        </w:rPr>
        <w:lastRenderedPageBreak/>
        <w:t xml:space="preserve">Подлежащите на възстановяване натрупани лихви от неусвоени средства, които не попадат в </w:t>
      </w:r>
      <w:proofErr w:type="spellStart"/>
      <w:r w:rsidRPr="00A739B2">
        <w:rPr>
          <w:rFonts w:ascii="Times New Roman" w:eastAsia="Times New Roman" w:hAnsi="Times New Roman" w:cs="Times New Roman"/>
          <w:color w:val="000000" w:themeColor="text1"/>
          <w:sz w:val="24"/>
          <w:szCs w:val="24"/>
          <w:lang w:val="bg-BG" w:eastAsia="bg-BG"/>
        </w:rPr>
        <w:t>дерогациите</w:t>
      </w:r>
      <w:proofErr w:type="spellEnd"/>
      <w:r w:rsidRPr="00A739B2">
        <w:rPr>
          <w:rFonts w:ascii="Times New Roman" w:eastAsia="Times New Roman" w:hAnsi="Times New Roman" w:cs="Times New Roman"/>
          <w:color w:val="000000" w:themeColor="text1"/>
          <w:sz w:val="24"/>
          <w:szCs w:val="24"/>
          <w:lang w:val="bg-BG" w:eastAsia="bg-BG"/>
        </w:rPr>
        <w:t xml:space="preserve">, описани в чл.65 §8 на Регламент (ЕС) № 1303/2013 г., следва да </w:t>
      </w:r>
      <w:r w:rsidR="00D004A7" w:rsidRPr="00D74364">
        <w:rPr>
          <w:rFonts w:ascii="Times New Roman" w:eastAsia="Times New Roman" w:hAnsi="Times New Roman" w:cs="Times New Roman"/>
          <w:color w:val="000000" w:themeColor="text1"/>
          <w:sz w:val="24"/>
          <w:szCs w:val="24"/>
          <w:lang w:val="bg-BG" w:eastAsia="bg-BG"/>
        </w:rPr>
        <w:t xml:space="preserve">се превеждат по сметка: </w:t>
      </w:r>
      <w:r w:rsidR="00D004A7" w:rsidRPr="00B546A2">
        <w:rPr>
          <w:rFonts w:ascii="Times New Roman" w:eastAsia="Times New Roman" w:hAnsi="Times New Roman" w:cs="Times New Roman"/>
          <w:color w:val="000000" w:themeColor="text1"/>
          <w:sz w:val="24"/>
          <w:szCs w:val="24"/>
          <w:lang w:val="bg-BG" w:eastAsia="bg-BG"/>
        </w:rPr>
        <w:t xml:space="preserve">Банка БНБ София, </w:t>
      </w:r>
      <w:r w:rsidR="00D004A7">
        <w:rPr>
          <w:rFonts w:ascii="Times New Roman" w:eastAsia="Times New Roman" w:hAnsi="Times New Roman" w:cs="Times New Roman"/>
          <w:color w:val="000000" w:themeColor="text1"/>
          <w:sz w:val="24"/>
          <w:szCs w:val="24"/>
          <w:lang w:val="bg-BG" w:eastAsia="bg-BG"/>
        </w:rPr>
        <w:t>МРРБ-ЕФРР-</w:t>
      </w:r>
      <w:proofErr w:type="spellStart"/>
      <w:r w:rsidR="00D004A7">
        <w:rPr>
          <w:rFonts w:ascii="Times New Roman" w:eastAsia="Times New Roman" w:hAnsi="Times New Roman" w:cs="Times New Roman"/>
          <w:color w:val="000000" w:themeColor="text1"/>
          <w:sz w:val="24"/>
          <w:szCs w:val="24"/>
          <w:lang w:val="bg-BG" w:eastAsia="bg-BG"/>
        </w:rPr>
        <w:t>ОП“Региони</w:t>
      </w:r>
      <w:proofErr w:type="spellEnd"/>
      <w:r w:rsidR="00D004A7">
        <w:rPr>
          <w:rFonts w:ascii="Times New Roman" w:eastAsia="Times New Roman" w:hAnsi="Times New Roman" w:cs="Times New Roman"/>
          <w:color w:val="000000" w:themeColor="text1"/>
          <w:sz w:val="24"/>
          <w:szCs w:val="24"/>
          <w:lang w:val="bg-BG" w:eastAsia="bg-BG"/>
        </w:rPr>
        <w:t xml:space="preserve"> в растеж“ IBAN</w:t>
      </w:r>
      <w:r w:rsidR="00D004A7">
        <w:rPr>
          <w:rFonts w:ascii="Times New Roman" w:eastAsia="Times New Roman" w:hAnsi="Times New Roman" w:cs="Times New Roman"/>
          <w:color w:val="000000" w:themeColor="text1"/>
          <w:sz w:val="24"/>
          <w:szCs w:val="24"/>
          <w:lang w:eastAsia="bg-BG"/>
        </w:rPr>
        <w:t>BG</w:t>
      </w:r>
      <w:r w:rsidR="00D004A7" w:rsidRPr="000A3B9E">
        <w:rPr>
          <w:rFonts w:ascii="Times New Roman" w:eastAsia="Times New Roman" w:hAnsi="Times New Roman" w:cs="Times New Roman"/>
          <w:color w:val="000000" w:themeColor="text1"/>
          <w:sz w:val="24"/>
          <w:szCs w:val="24"/>
          <w:lang w:val="bg-BG" w:eastAsia="bg-BG"/>
        </w:rPr>
        <w:t xml:space="preserve">72 </w:t>
      </w:r>
      <w:r w:rsidR="00D004A7">
        <w:rPr>
          <w:rFonts w:ascii="Times New Roman" w:eastAsia="Times New Roman" w:hAnsi="Times New Roman" w:cs="Times New Roman"/>
          <w:color w:val="000000" w:themeColor="text1"/>
          <w:sz w:val="24"/>
          <w:szCs w:val="24"/>
          <w:lang w:eastAsia="bg-BG"/>
        </w:rPr>
        <w:t>BNBG</w:t>
      </w:r>
      <w:r w:rsidR="00D004A7" w:rsidRPr="000A3B9E">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14:paraId="6ED51EC8" w14:textId="77777777"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14:paraId="010AC011" w14:textId="77777777"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14:paraId="147704C0" w14:textId="77777777" w:rsidR="00512C39" w:rsidRPr="00D74364"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D4097C" w:rsidRPr="00D74364">
        <w:rPr>
          <w:rFonts w:ascii="Times New Roman" w:hAnsi="Times New Roman" w:cs="Times New Roman"/>
          <w:caps/>
          <w:color w:val="000000" w:themeColor="text1"/>
          <w:sz w:val="24"/>
          <w:szCs w:val="24"/>
          <w:lang w:val="bg-BG"/>
        </w:rPr>
        <w:t>Бенефициентът</w:t>
      </w:r>
      <w:r w:rsidR="00D4097C" w:rsidRPr="00D74364">
        <w:rPr>
          <w:rFonts w:ascii="Times New Roman" w:eastAsia="Times New Roman" w:hAnsi="Times New Roman" w:cs="Times New Roman"/>
          <w:color w:val="000000" w:themeColor="text1"/>
          <w:sz w:val="24"/>
          <w:szCs w:val="24"/>
          <w:lang w:val="bg-BG" w:eastAsia="bg-BG"/>
        </w:rPr>
        <w:t xml:space="preserve">  се задължава в</w:t>
      </w:r>
      <w:r w:rsidR="0035650A" w:rsidRPr="00D74364">
        <w:rPr>
          <w:rFonts w:ascii="Times New Roman" w:eastAsia="Times New Roman" w:hAnsi="Times New Roman" w:cs="Times New Roman"/>
          <w:color w:val="000000" w:themeColor="text1"/>
          <w:sz w:val="24"/>
          <w:szCs w:val="24"/>
          <w:lang w:val="bg-BG" w:eastAsia="bg-BG"/>
        </w:rPr>
        <w:t xml:space="preserve"> </w:t>
      </w:r>
      <w:r w:rsidR="0035650A" w:rsidRPr="00D74364">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D74364">
        <w:rPr>
          <w:rFonts w:ascii="Times New Roman" w:hAnsi="Times New Roman" w:cs="Times New Roman"/>
          <w:color w:val="000000" w:themeColor="text1"/>
          <w:sz w:val="24"/>
          <w:szCs w:val="24"/>
          <w:lang w:val="bg-BG"/>
        </w:rPr>
        <w:t>.</w:t>
      </w:r>
    </w:p>
    <w:p w14:paraId="34FDF28C" w14:textId="77777777" w:rsidR="00D4097C" w:rsidRPr="00D74364"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ab/>
        <w:t xml:space="preserve">(2) </w:t>
      </w:r>
      <w:r w:rsidR="00D4097C" w:rsidRPr="00D74364">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D74364">
        <w:rPr>
          <w:rFonts w:ascii="Times New Roman" w:eastAsia="Times New Roman" w:hAnsi="Times New Roman" w:cs="Times New Roman"/>
          <w:color w:val="000000" w:themeColor="text1"/>
          <w:sz w:val="24"/>
          <w:szCs w:val="24"/>
          <w:lang w:val="bg-BG" w:eastAsia="bg-BG"/>
        </w:rPr>
        <w:t>проекта</w:t>
      </w:r>
      <w:r w:rsidR="00D4097C" w:rsidRPr="00D74364">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14:paraId="0D4EBE11" w14:textId="77777777" w:rsidR="007A69C6" w:rsidRPr="00E04892"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w:t>
      </w:r>
      <w:r w:rsidR="002E5DA4" w:rsidRPr="00E04892">
        <w:rPr>
          <w:rFonts w:ascii="Times New Roman" w:eastAsia="Times New Roman" w:hAnsi="Times New Roman" w:cs="Times New Roman"/>
          <w:color w:val="000000" w:themeColor="text1"/>
          <w:sz w:val="24"/>
          <w:szCs w:val="24"/>
          <w:lang w:val="bg-BG" w:eastAsia="bg-BG"/>
        </w:rPr>
        <w:t xml:space="preserve">длъжен да </w:t>
      </w:r>
      <w:r w:rsidR="00721B16" w:rsidRPr="00E04892">
        <w:rPr>
          <w:rFonts w:ascii="Times New Roman" w:eastAsia="Times New Roman" w:hAnsi="Times New Roman" w:cs="Times New Roman"/>
          <w:color w:val="000000" w:themeColor="text1"/>
          <w:sz w:val="24"/>
          <w:szCs w:val="24"/>
          <w:lang w:val="bg-BG" w:eastAsia="bg-BG"/>
        </w:rPr>
        <w:t>сключи договор</w:t>
      </w:r>
      <w:r w:rsidR="003B2BA5" w:rsidRPr="00E04892">
        <w:rPr>
          <w:rFonts w:ascii="Times New Roman" w:eastAsia="Times New Roman" w:hAnsi="Times New Roman" w:cs="Times New Roman"/>
          <w:color w:val="000000" w:themeColor="text1"/>
          <w:sz w:val="24"/>
          <w:szCs w:val="24"/>
          <w:lang w:val="bg-BG" w:eastAsia="bg-BG"/>
        </w:rPr>
        <w:t xml:space="preserve">и за </w:t>
      </w:r>
      <w:r w:rsidR="00857B6F" w:rsidRPr="00E04892">
        <w:rPr>
          <w:rFonts w:ascii="Times New Roman" w:eastAsia="Times New Roman" w:hAnsi="Times New Roman" w:cs="Times New Roman"/>
          <w:color w:val="000000" w:themeColor="text1"/>
          <w:sz w:val="24"/>
          <w:szCs w:val="24"/>
          <w:lang w:val="bg-BG" w:eastAsia="bg-BG"/>
        </w:rPr>
        <w:t xml:space="preserve">възлагане на </w:t>
      </w:r>
      <w:r w:rsidR="003B2BA5" w:rsidRPr="00E04892">
        <w:rPr>
          <w:rFonts w:ascii="Times New Roman" w:eastAsia="Times New Roman" w:hAnsi="Times New Roman" w:cs="Times New Roman"/>
          <w:color w:val="000000" w:themeColor="text1"/>
          <w:sz w:val="24"/>
          <w:szCs w:val="24"/>
          <w:lang w:val="bg-BG" w:eastAsia="bg-BG"/>
        </w:rPr>
        <w:t>обществени поръчки</w:t>
      </w:r>
      <w:r w:rsidR="00721B16" w:rsidRPr="00E04892">
        <w:rPr>
          <w:rFonts w:ascii="Times New Roman" w:eastAsia="Times New Roman" w:hAnsi="Times New Roman" w:cs="Times New Roman"/>
          <w:color w:val="000000" w:themeColor="text1"/>
          <w:sz w:val="24"/>
          <w:szCs w:val="24"/>
          <w:lang w:val="bg-BG" w:eastAsia="bg-BG"/>
        </w:rPr>
        <w:t xml:space="preserve"> с изпълнител</w:t>
      </w:r>
      <w:r w:rsidR="003B2BA5" w:rsidRPr="00E04892">
        <w:rPr>
          <w:rFonts w:ascii="Times New Roman" w:eastAsia="Times New Roman" w:hAnsi="Times New Roman" w:cs="Times New Roman"/>
          <w:color w:val="000000" w:themeColor="text1"/>
          <w:sz w:val="24"/>
          <w:szCs w:val="24"/>
          <w:lang w:val="bg-BG" w:eastAsia="bg-BG"/>
        </w:rPr>
        <w:t>ите</w:t>
      </w:r>
      <w:r w:rsidR="00721B16" w:rsidRPr="00E04892">
        <w:rPr>
          <w:rFonts w:ascii="Times New Roman" w:eastAsia="Times New Roman" w:hAnsi="Times New Roman" w:cs="Times New Roman"/>
          <w:color w:val="000000" w:themeColor="text1"/>
          <w:sz w:val="24"/>
          <w:szCs w:val="24"/>
          <w:lang w:val="bg-BG" w:eastAsia="bg-BG"/>
        </w:rPr>
        <w:t xml:space="preserve"> по проекта </w:t>
      </w:r>
      <w:r w:rsidR="002E5DA4" w:rsidRPr="00E04892">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E04892">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E04892">
        <w:rPr>
          <w:rFonts w:ascii="Times New Roman" w:eastAsia="Times New Roman" w:hAnsi="Times New Roman" w:cs="Times New Roman"/>
          <w:color w:val="000000" w:themeColor="text1"/>
          <w:sz w:val="24"/>
          <w:szCs w:val="24"/>
          <w:lang w:val="bg-BG" w:eastAsia="bg-BG"/>
        </w:rPr>
        <w:t>настоящия Договор</w:t>
      </w:r>
      <w:r w:rsidR="00AA2386" w:rsidRPr="00E04892">
        <w:rPr>
          <w:rFonts w:ascii="Times New Roman" w:eastAsia="Times New Roman" w:hAnsi="Times New Roman" w:cs="Times New Roman"/>
          <w:color w:val="000000" w:themeColor="text1"/>
          <w:sz w:val="24"/>
          <w:szCs w:val="24"/>
          <w:lang w:val="bg-BG" w:eastAsia="bg-BG"/>
        </w:rPr>
        <w:t>.</w:t>
      </w:r>
      <w:r w:rsidR="002E5DA4" w:rsidRPr="00E04892">
        <w:rPr>
          <w:rFonts w:ascii="Times New Roman" w:eastAsia="Times New Roman" w:hAnsi="Times New Roman" w:cs="Times New Roman"/>
          <w:color w:val="000000" w:themeColor="text1"/>
          <w:sz w:val="24"/>
          <w:szCs w:val="24"/>
          <w:lang w:val="bg-BG" w:eastAsia="bg-BG"/>
        </w:rPr>
        <w:t xml:space="preserve"> </w:t>
      </w:r>
      <w:r w:rsidR="00FD4FC8" w:rsidRPr="00E04892">
        <w:rPr>
          <w:rFonts w:ascii="Times New Roman" w:eastAsia="Times New Roman" w:hAnsi="Times New Roman" w:cs="Times New Roman"/>
          <w:b/>
          <w:color w:val="000000" w:themeColor="text1"/>
          <w:sz w:val="24"/>
          <w:szCs w:val="24"/>
          <w:lang w:val="bg-BG" w:eastAsia="bg-BG"/>
        </w:rPr>
        <w:t xml:space="preserve"> </w:t>
      </w:r>
    </w:p>
    <w:p w14:paraId="20DE3BCD" w14:textId="77777777"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E04892">
        <w:rPr>
          <w:rFonts w:ascii="Times New Roman" w:eastAsia="Times New Roman" w:hAnsi="Times New Roman" w:cs="Times New Roman"/>
          <w:b/>
          <w:color w:val="000000" w:themeColor="text1"/>
          <w:sz w:val="24"/>
          <w:szCs w:val="24"/>
          <w:lang w:val="bg-BG" w:eastAsia="bg-BG"/>
        </w:rPr>
        <w:t>(</w:t>
      </w:r>
      <w:r w:rsidR="00FD4FC8" w:rsidRPr="00E04892">
        <w:rPr>
          <w:rFonts w:ascii="Times New Roman" w:eastAsia="Times New Roman" w:hAnsi="Times New Roman" w:cs="Times New Roman"/>
          <w:b/>
          <w:color w:val="000000" w:themeColor="text1"/>
          <w:sz w:val="24"/>
          <w:szCs w:val="24"/>
          <w:lang w:val="bg-BG" w:eastAsia="bg-BG"/>
        </w:rPr>
        <w:t>2</w:t>
      </w:r>
      <w:r w:rsidRPr="00E04892">
        <w:rPr>
          <w:rFonts w:ascii="Times New Roman" w:eastAsia="Times New Roman" w:hAnsi="Times New Roman" w:cs="Times New Roman"/>
          <w:b/>
          <w:color w:val="000000" w:themeColor="text1"/>
          <w:sz w:val="24"/>
          <w:szCs w:val="24"/>
          <w:lang w:val="bg-BG" w:eastAsia="bg-BG"/>
        </w:rPr>
        <w:t>)</w:t>
      </w:r>
      <w:r w:rsidRPr="00E04892">
        <w:rPr>
          <w:rFonts w:ascii="Times New Roman" w:eastAsia="Times New Roman" w:hAnsi="Times New Roman" w:cs="Times New Roman"/>
          <w:color w:val="000000" w:themeColor="text1"/>
          <w:sz w:val="24"/>
          <w:szCs w:val="24"/>
          <w:lang w:val="bg-BG" w:eastAsia="bg-BG"/>
        </w:rPr>
        <w:t xml:space="preserve"> </w:t>
      </w:r>
      <w:r w:rsidR="00873855" w:rsidRPr="00E04892">
        <w:rPr>
          <w:rFonts w:ascii="Times New Roman" w:eastAsia="Times New Roman" w:hAnsi="Times New Roman" w:cs="Times New Roman"/>
          <w:color w:val="000000" w:themeColor="text1"/>
          <w:sz w:val="24"/>
          <w:szCs w:val="24"/>
          <w:lang w:val="bg-BG" w:eastAsia="bg-BG"/>
        </w:rPr>
        <w:t xml:space="preserve">В случай, че в срок до </w:t>
      </w:r>
      <w:r w:rsidR="0057000D" w:rsidRPr="00E04892">
        <w:rPr>
          <w:rFonts w:ascii="Times New Roman" w:eastAsia="Times New Roman" w:hAnsi="Times New Roman" w:cs="Times New Roman"/>
          <w:color w:val="000000" w:themeColor="text1"/>
          <w:sz w:val="24"/>
          <w:szCs w:val="24"/>
          <w:lang w:val="bg-BG" w:eastAsia="bg-BG"/>
        </w:rPr>
        <w:t xml:space="preserve">11 </w:t>
      </w:r>
      <w:r w:rsidR="00A04B15" w:rsidRPr="00E04892">
        <w:rPr>
          <w:rFonts w:ascii="Times New Roman" w:eastAsia="Times New Roman" w:hAnsi="Times New Roman" w:cs="Times New Roman"/>
          <w:color w:val="000000" w:themeColor="text1"/>
          <w:sz w:val="24"/>
          <w:szCs w:val="24"/>
          <w:lang w:val="bg-BG" w:eastAsia="bg-BG"/>
        </w:rPr>
        <w:t>(</w:t>
      </w:r>
      <w:r w:rsidR="0057000D" w:rsidRPr="00E04892">
        <w:rPr>
          <w:rFonts w:ascii="Times New Roman" w:eastAsia="Times New Roman" w:hAnsi="Times New Roman" w:cs="Times New Roman"/>
          <w:color w:val="000000" w:themeColor="text1"/>
          <w:sz w:val="24"/>
          <w:szCs w:val="24"/>
          <w:lang w:val="bg-BG" w:eastAsia="bg-BG"/>
        </w:rPr>
        <w:t>еди</w:t>
      </w:r>
      <w:r w:rsidR="00873855" w:rsidRPr="00E04892">
        <w:rPr>
          <w:rFonts w:ascii="Times New Roman" w:eastAsia="Times New Roman" w:hAnsi="Times New Roman" w:cs="Times New Roman"/>
          <w:color w:val="000000" w:themeColor="text1"/>
          <w:sz w:val="24"/>
          <w:szCs w:val="24"/>
          <w:lang w:val="bg-BG" w:eastAsia="bg-BG"/>
        </w:rPr>
        <w:t>надесет) месеца от влизане в сила на настоящия Договор БЕНЕФИЦИЕНТЪТ не е сключил договори за обществени</w:t>
      </w:r>
      <w:r w:rsidR="00873855" w:rsidRPr="00D74364">
        <w:rPr>
          <w:rFonts w:ascii="Times New Roman" w:eastAsia="Times New Roman" w:hAnsi="Times New Roman" w:cs="Times New Roman"/>
          <w:color w:val="000000" w:themeColor="text1"/>
          <w:sz w:val="24"/>
          <w:szCs w:val="24"/>
          <w:lang w:val="bg-BG" w:eastAsia="bg-BG"/>
        </w:rPr>
        <w:t xml:space="preserve">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D74364">
        <w:rPr>
          <w:color w:val="000000" w:themeColor="text1"/>
          <w:lang w:val="bg-BG"/>
        </w:rPr>
        <w:t xml:space="preserve"> </w:t>
      </w:r>
      <w:r w:rsidR="009865F7"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14:paraId="08A8EA5A" w14:textId="77777777" w:rsidR="007A69C6" w:rsidRDefault="006F73AC" w:rsidP="007030C5">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00741D28"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00741D28"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Pr="00D74364">
        <w:rPr>
          <w:rFonts w:ascii="Times New Roman" w:hAnsi="Times New Roman" w:cs="Times New Roman"/>
          <w:color w:val="000000" w:themeColor="text1"/>
          <w:sz w:val="24"/>
          <w:szCs w:val="24"/>
          <w:lang w:val="bg-BG"/>
        </w:rPr>
        <w:t xml:space="preserve"> и</w:t>
      </w:r>
      <w:r w:rsidR="00741D28" w:rsidRPr="00D74364">
        <w:rPr>
          <w:rFonts w:ascii="Times New Roman" w:hAnsi="Times New Roman" w:cs="Times New Roman"/>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00741D28" w:rsidRPr="00D74364">
        <w:rPr>
          <w:rFonts w:ascii="Times New Roman" w:hAnsi="Times New Roman" w:cs="Times New Roman"/>
          <w:color w:val="000000" w:themeColor="text1"/>
          <w:sz w:val="24"/>
          <w:szCs w:val="24"/>
          <w:lang w:val="bg-BG"/>
        </w:rPr>
        <w:t>в ИСУН 2020.</w:t>
      </w:r>
      <w:r w:rsidRPr="00D74364">
        <w:rPr>
          <w:rFonts w:ascii="Times New Roman" w:hAnsi="Times New Roman" w:cs="Times New Roman"/>
          <w:color w:val="000000" w:themeColor="text1"/>
          <w:sz w:val="24"/>
          <w:szCs w:val="24"/>
          <w:lang w:val="bg-BG"/>
        </w:rPr>
        <w:t xml:space="preserve"> </w:t>
      </w:r>
    </w:p>
    <w:p w14:paraId="5333235F" w14:textId="77777777"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w:t>
      </w:r>
      <w:r w:rsidR="0057000D">
        <w:rPr>
          <w:rFonts w:ascii="Times New Roman" w:hAnsi="Times New Roman" w:cs="Times New Roman"/>
          <w:b/>
          <w:color w:val="000000" w:themeColor="text1"/>
          <w:sz w:val="24"/>
          <w:szCs w:val="24"/>
          <w:lang w:val="bg-BG"/>
        </w:rPr>
        <w:t>4</w:t>
      </w:r>
      <w:r w:rsidRPr="007A69C6">
        <w:rPr>
          <w:rFonts w:ascii="Times New Roman" w:hAnsi="Times New Roman" w:cs="Times New Roman"/>
          <w:b/>
          <w:color w:val="000000" w:themeColor="text1"/>
          <w:sz w:val="24"/>
          <w:szCs w:val="24"/>
          <w:lang w:val="bg-BG"/>
        </w:rPr>
        <w:t>)</w:t>
      </w:r>
      <w:r>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 xml:space="preserve">При сключено допълнително/и споразумение/я за изменение на договор за обществена поръчка, при условията на чл. 116 от ЗОП, бенефициентът следва да информира УО в 3 дневен срок </w:t>
      </w:r>
      <w:r w:rsidR="006F73AC" w:rsidRPr="00D74364">
        <w:rPr>
          <w:rFonts w:ascii="Times New Roman" w:hAnsi="Times New Roman" w:cs="Times New Roman"/>
          <w:color w:val="000000" w:themeColor="text1"/>
          <w:sz w:val="24"/>
          <w:szCs w:val="24"/>
          <w:lang w:val="bg-BG"/>
        </w:rPr>
        <w:lastRenderedPageBreak/>
        <w:t>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14:paraId="6BE0DD32" w14:textId="77777777" w:rsidR="00DE35E8" w:rsidRPr="007C3E23"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w:t>
      </w:r>
      <w:r w:rsidR="0057000D" w:rsidRPr="00AC6D65">
        <w:rPr>
          <w:rFonts w:ascii="Times New Roman" w:eastAsia="Times New Roman" w:hAnsi="Times New Roman" w:cs="Times New Roman"/>
          <w:bCs/>
          <w:color w:val="000000" w:themeColor="text1"/>
          <w:sz w:val="24"/>
          <w:szCs w:val="24"/>
          <w:lang w:val="bg-BG" w:eastAsia="bg-BG"/>
        </w:rPr>
        <w:t>3</w:t>
      </w:r>
      <w:r w:rsidR="00142F3D">
        <w:rPr>
          <w:rFonts w:ascii="Times New Roman" w:eastAsia="Times New Roman" w:hAnsi="Times New Roman" w:cs="Times New Roman"/>
          <w:bCs/>
          <w:color w:val="000000" w:themeColor="text1"/>
          <w:sz w:val="24"/>
          <w:szCs w:val="24"/>
          <w:lang w:eastAsia="bg-BG"/>
        </w:rPr>
        <w:t>8</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14:paraId="2C92BC0E" w14:textId="77777777"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14:paraId="1445265A" w14:textId="77777777" w:rsidR="002E5DA4" w:rsidRPr="00D74364"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2E5DA4" w:rsidRPr="00D74364">
        <w:rPr>
          <w:rFonts w:ascii="Times New Roman" w:eastAsia="Times New Roman" w:hAnsi="Times New Roman" w:cs="Times New Roman"/>
          <w:color w:val="000000" w:themeColor="text1"/>
          <w:sz w:val="24"/>
          <w:szCs w:val="24"/>
          <w:lang w:val="bg-BG" w:eastAsia="bg-BG"/>
        </w:rPr>
        <w:t xml:space="preserve"> </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 </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57000D">
        <w:rPr>
          <w:rFonts w:ascii="Times New Roman" w:eastAsia="Times New Roman" w:hAnsi="Times New Roman" w:cs="Times New Roman"/>
          <w:color w:val="000000" w:themeColor="text1"/>
          <w:sz w:val="24"/>
          <w:szCs w:val="24"/>
          <w:lang w:val="bg-BG" w:eastAsia="bg-BG"/>
        </w:rPr>
        <w:t xml:space="preserve">, </w:t>
      </w:r>
      <w:r w:rsidR="0057000D" w:rsidRPr="0085478C">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r w:rsidR="000756CF" w:rsidRPr="00D74364">
        <w:rPr>
          <w:rFonts w:ascii="Times New Roman" w:eastAsia="Times New Roman" w:hAnsi="Times New Roman" w:cs="Times New Roman"/>
          <w:color w:val="000000" w:themeColor="text1"/>
          <w:sz w:val="24"/>
          <w:szCs w:val="24"/>
          <w:lang w:val="bg-BG" w:eastAsia="bg-BG"/>
        </w:rPr>
        <w:t>.</w:t>
      </w:r>
    </w:p>
    <w:p w14:paraId="3BDD0630" w14:textId="77777777" w:rsidR="002E5DA4"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0F16D3" w:rsidRPr="00D74364">
        <w:rPr>
          <w:rFonts w:ascii="Times New Roman" w:eastAsia="Times New Roman" w:hAnsi="Times New Roman" w:cs="Times New Roman"/>
          <w:color w:val="000000" w:themeColor="text1"/>
          <w:sz w:val="24"/>
          <w:szCs w:val="24"/>
          <w:lang w:val="bg-BG" w:eastAsia="bg-BG"/>
        </w:rPr>
        <w:t>3</w:t>
      </w:r>
      <w:r w:rsidR="000F16D3">
        <w:rPr>
          <w:rFonts w:ascii="Times New Roman" w:eastAsia="Times New Roman" w:hAnsi="Times New Roman" w:cs="Times New Roman"/>
          <w:color w:val="000000" w:themeColor="text1"/>
          <w:sz w:val="24"/>
          <w:szCs w:val="24"/>
          <w:lang w:val="bg-BG" w:eastAsia="bg-BG"/>
        </w:rPr>
        <w:t>9</w:t>
      </w:r>
      <w:r w:rsidR="000F16D3" w:rsidRPr="00D74364">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 xml:space="preserve">. </w:t>
      </w:r>
    </w:p>
    <w:p w14:paraId="294341D2" w14:textId="77777777" w:rsidR="00787CCE" w:rsidRPr="00D74364"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7A69C6">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00A93CF8" w:rsidRPr="00D74364">
        <w:rPr>
          <w:rFonts w:ascii="Times New Roman" w:eastAsia="Times New Roman" w:hAnsi="Times New Roman" w:cs="Times New Roman"/>
          <w:color w:val="000000" w:themeColor="text1"/>
          <w:sz w:val="24"/>
          <w:szCs w:val="24"/>
          <w:lang w:val="bg-BG" w:eastAsia="bg-BG"/>
        </w:rPr>
        <w:t xml:space="preserve"> </w:t>
      </w:r>
      <w:r w:rsidR="002D72F5" w:rsidRPr="00D74364">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D74364">
        <w:rPr>
          <w:rFonts w:ascii="Times New Roman" w:eastAsia="Times New Roman" w:hAnsi="Times New Roman" w:cs="Times New Roman"/>
          <w:color w:val="000000" w:themeColor="text1"/>
          <w:sz w:val="24"/>
          <w:szCs w:val="24"/>
          <w:lang w:val="bg-BG" w:eastAsia="bg-BG"/>
        </w:rPr>
        <w:t>за избран</w:t>
      </w:r>
      <w:r w:rsidR="00972A84" w:rsidRPr="00D74364">
        <w:rPr>
          <w:rFonts w:ascii="Times New Roman" w:eastAsia="Times New Roman" w:hAnsi="Times New Roman" w:cs="Times New Roman"/>
          <w:color w:val="000000" w:themeColor="text1"/>
          <w:sz w:val="24"/>
          <w:szCs w:val="24"/>
          <w:lang w:val="bg-BG" w:eastAsia="bg-BG"/>
        </w:rPr>
        <w:t xml:space="preserve">ия </w:t>
      </w:r>
      <w:r w:rsidR="00A93CF8" w:rsidRPr="00D74364">
        <w:rPr>
          <w:rFonts w:ascii="Times New Roman" w:eastAsia="Times New Roman" w:hAnsi="Times New Roman" w:cs="Times New Roman"/>
          <w:color w:val="000000" w:themeColor="text1"/>
          <w:sz w:val="24"/>
          <w:szCs w:val="24"/>
          <w:lang w:val="bg-BG" w:eastAsia="bg-BG"/>
        </w:rPr>
        <w:t xml:space="preserve">екип </w:t>
      </w:r>
      <w:r w:rsidR="002E5DA4" w:rsidRPr="00D74364">
        <w:rPr>
          <w:rFonts w:ascii="Times New Roman" w:eastAsia="Times New Roman" w:hAnsi="Times New Roman" w:cs="Times New Roman"/>
          <w:color w:val="000000" w:themeColor="text1"/>
          <w:sz w:val="24"/>
          <w:szCs w:val="24"/>
          <w:lang w:val="bg-BG" w:eastAsia="bg-BG"/>
        </w:rPr>
        <w:t>за управление на проекта</w:t>
      </w:r>
      <w:r w:rsidR="000F16D3" w:rsidRPr="0085478C">
        <w:rPr>
          <w:rFonts w:ascii="Times New Roman" w:eastAsia="Times New Roman" w:hAnsi="Times New Roman" w:cs="Times New Roman"/>
          <w:color w:val="000000" w:themeColor="text1"/>
          <w:sz w:val="24"/>
          <w:szCs w:val="24"/>
          <w:lang w:val="bg-BG" w:eastAsia="bg-BG"/>
        </w:rPr>
        <w:t xml:space="preserve">, съгласно образец (Приложение К 1) </w:t>
      </w:r>
      <w:r w:rsidR="00A93CF8" w:rsidRPr="00D74364">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D74364">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D74364">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D74364">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D74364">
        <w:rPr>
          <w:rFonts w:ascii="Times New Roman" w:eastAsia="Times New Roman" w:hAnsi="Times New Roman" w:cs="Times New Roman"/>
          <w:color w:val="000000" w:themeColor="text1"/>
          <w:sz w:val="24"/>
          <w:szCs w:val="24"/>
          <w:lang w:val="bg-BG" w:eastAsia="bg-BG"/>
        </w:rPr>
        <w:t>в срок от 5 дни</w:t>
      </w:r>
      <w:r w:rsidR="0074455A" w:rsidRPr="00D74364">
        <w:rPr>
          <w:rFonts w:ascii="Times New Roman" w:eastAsia="Times New Roman" w:hAnsi="Times New Roman" w:cs="Times New Roman"/>
          <w:color w:val="000000" w:themeColor="text1"/>
          <w:sz w:val="24"/>
          <w:szCs w:val="24"/>
          <w:lang w:val="bg-BG" w:eastAsia="bg-BG"/>
        </w:rPr>
        <w:t xml:space="preserve"> след сключване на договор с тях.</w:t>
      </w:r>
      <w:r w:rsidR="002D72F5" w:rsidRPr="00D74364">
        <w:rPr>
          <w:rFonts w:ascii="Times New Roman" w:eastAsia="Times New Roman" w:hAnsi="Times New Roman" w:cs="Times New Roman"/>
          <w:color w:val="000000" w:themeColor="text1"/>
          <w:sz w:val="24"/>
          <w:szCs w:val="24"/>
          <w:lang w:val="bg-BG" w:eastAsia="bg-BG"/>
        </w:rPr>
        <w:t xml:space="preserve"> </w:t>
      </w:r>
    </w:p>
    <w:p w14:paraId="1440DBBA" w14:textId="77777777" w:rsidR="007A69C6" w:rsidRPr="007A69C6"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w:t>
      </w:r>
      <w:r w:rsidR="000F16D3" w:rsidRPr="0085478C">
        <w:rPr>
          <w:rFonts w:ascii="Times New Roman" w:hAnsi="Times New Roman" w:cs="Times New Roman"/>
          <w:color w:val="000000" w:themeColor="text1"/>
          <w:sz w:val="24"/>
          <w:szCs w:val="24"/>
          <w:lang w:val="bg-BG"/>
        </w:rPr>
        <w:t>чл. 61, параграф 3 от Регламент (ЕС, ЕВРАТОМ) № 1046/ 2018</w:t>
      </w:r>
      <w:r w:rsidR="00991E04" w:rsidRPr="007A69C6">
        <w:rPr>
          <w:rFonts w:ascii="Times New Roman" w:hAnsi="Times New Roman" w:cs="Times New Roman"/>
          <w:color w:val="000000" w:themeColor="text1"/>
          <w:sz w:val="24"/>
          <w:szCs w:val="24"/>
          <w:lang w:val="bg-BG"/>
        </w:rPr>
        <w:t>,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r w:rsidR="00455086" w:rsidRPr="007A69C6">
        <w:rPr>
          <w:rFonts w:ascii="Times New Roman" w:eastAsia="Times New Roman" w:hAnsi="Times New Roman" w:cs="Times New Roman"/>
          <w:b/>
          <w:color w:val="000000" w:themeColor="text1"/>
          <w:sz w:val="24"/>
          <w:szCs w:val="24"/>
          <w:lang w:val="bg-BG" w:eastAsia="bg-BG"/>
        </w:rPr>
        <w:t xml:space="preserve"> </w:t>
      </w:r>
    </w:p>
    <w:p w14:paraId="173A1829" w14:textId="77777777" w:rsidR="008A4F12"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w:t>
      </w:r>
      <w:r w:rsidR="008A4F12" w:rsidRPr="00D74364">
        <w:rPr>
          <w:rFonts w:ascii="Times New Roman" w:eastAsia="Times New Roman" w:hAnsi="Times New Roman" w:cs="Times New Roman"/>
          <w:color w:val="000000" w:themeColor="text1"/>
          <w:sz w:val="24"/>
          <w:szCs w:val="24"/>
          <w:lang w:val="bg-BG" w:eastAsia="bg-BG"/>
        </w:rPr>
        <w:lastRenderedPageBreak/>
        <w:t>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D74364">
        <w:rPr>
          <w:rFonts w:ascii="Times New Roman" w:eastAsia="Times New Roman" w:hAnsi="Times New Roman" w:cs="Times New Roman"/>
          <w:color w:val="000000" w:themeColor="text1"/>
          <w:sz w:val="24"/>
          <w:szCs w:val="24"/>
          <w:lang w:val="bg-BG" w:eastAsia="bg-BG"/>
        </w:rPr>
        <w:t>г</w:t>
      </w:r>
      <w:r w:rsidR="008A4F12" w:rsidRPr="00D74364">
        <w:rPr>
          <w:rFonts w:ascii="Times New Roman" w:eastAsia="Times New Roman" w:hAnsi="Times New Roman" w:cs="Times New Roman"/>
          <w:color w:val="000000" w:themeColor="text1"/>
          <w:sz w:val="24"/>
          <w:szCs w:val="24"/>
          <w:lang w:val="bg-BG" w:eastAsia="bg-BG"/>
        </w:rPr>
        <w:t>.</w:t>
      </w:r>
    </w:p>
    <w:p w14:paraId="2ABD891B" w14:textId="56AAC72F" w:rsidR="008A4F12"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color w:val="000000" w:themeColor="text1"/>
          <w:lang w:val="bg-BG"/>
        </w:rPr>
        <w:t xml:space="preserve"> </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D74364">
        <w:rPr>
          <w:rFonts w:ascii="Times New Roman" w:eastAsia="Times New Roman" w:hAnsi="Times New Roman" w:cs="Times New Roman"/>
          <w:color w:val="000000" w:themeColor="text1"/>
          <w:sz w:val="24"/>
          <w:szCs w:val="24"/>
          <w:lang w:val="bg-BG" w:eastAsia="bg-BG"/>
        </w:rPr>
        <w:t xml:space="preserve"> </w:t>
      </w:r>
    </w:p>
    <w:p w14:paraId="70A845A4" w14:textId="723CD02D" w:rsidR="00047750" w:rsidRDefault="00047750"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p>
    <w:p w14:paraId="483ABCD9" w14:textId="33EF07F5" w:rsidR="00460455" w:rsidRPr="001C4FAE" w:rsidRDefault="004F0B77" w:rsidP="00822157">
      <w:pPr>
        <w:numPr>
          <w:ilvl w:val="0"/>
          <w:numId w:val="21"/>
        </w:numPr>
        <w:tabs>
          <w:tab w:val="left" w:pos="1134"/>
        </w:tabs>
        <w:spacing w:after="0" w:line="360" w:lineRule="auto"/>
        <w:ind w:left="0" w:firstLine="567"/>
        <w:jc w:val="both"/>
        <w:rPr>
          <w:rFonts w:ascii="Times New Roman" w:eastAsia="Times New Roman" w:hAnsi="Times New Roman" w:cs="Times New Roman"/>
          <w:sz w:val="24"/>
          <w:szCs w:val="24"/>
          <w:highlight w:val="yellow"/>
          <w:lang w:val="bg-BG" w:eastAsia="bg-BG"/>
        </w:rPr>
      </w:pPr>
      <w:r w:rsidRPr="001C4FAE">
        <w:rPr>
          <w:rFonts w:ascii="Times New Roman" w:eastAsia="Times New Roman" w:hAnsi="Times New Roman" w:cs="Times New Roman"/>
          <w:b/>
          <w:sz w:val="24"/>
          <w:szCs w:val="24"/>
          <w:highlight w:val="yellow"/>
          <w:lang w:val="bg-BG" w:eastAsia="bg-BG"/>
        </w:rPr>
        <w:t>(1)</w:t>
      </w:r>
      <w:r w:rsidRPr="001C4FAE">
        <w:rPr>
          <w:rFonts w:ascii="Times New Roman" w:eastAsia="Times New Roman" w:hAnsi="Times New Roman" w:cs="Times New Roman"/>
          <w:sz w:val="24"/>
          <w:szCs w:val="24"/>
          <w:highlight w:val="yellow"/>
          <w:lang w:val="bg-BG" w:eastAsia="bg-BG"/>
        </w:rPr>
        <w:t xml:space="preserve"> </w:t>
      </w:r>
      <w:r w:rsidRPr="001C4FAE">
        <w:rPr>
          <w:rFonts w:ascii="Times New Roman" w:eastAsia="Times New Roman" w:hAnsi="Times New Roman" w:cs="Times New Roman"/>
          <w:caps/>
          <w:sz w:val="24"/>
          <w:szCs w:val="24"/>
          <w:highlight w:val="yellow"/>
          <w:lang w:val="bg-BG" w:eastAsia="bg-BG"/>
        </w:rPr>
        <w:t>Бенефициентът</w:t>
      </w:r>
      <w:r w:rsidRPr="001C4FAE">
        <w:rPr>
          <w:rFonts w:ascii="Times New Roman" w:eastAsia="Times New Roman" w:hAnsi="Times New Roman" w:cs="Times New Roman"/>
          <w:sz w:val="24"/>
          <w:szCs w:val="24"/>
          <w:highlight w:val="yellow"/>
          <w:lang w:val="bg-BG" w:eastAsia="bg-BG"/>
        </w:rPr>
        <w:t xml:space="preserve"> се задължава да не </w:t>
      </w:r>
      <w:r w:rsidR="00460455" w:rsidRPr="001C4FAE">
        <w:rPr>
          <w:rFonts w:ascii="Times New Roman" w:eastAsia="Times New Roman" w:hAnsi="Times New Roman" w:cs="Times New Roman"/>
          <w:sz w:val="24"/>
          <w:szCs w:val="24"/>
          <w:highlight w:val="yellow"/>
          <w:lang w:val="bg-BG" w:eastAsia="bg-BG"/>
        </w:rPr>
        <w:t>променя нестопанския характер</w:t>
      </w:r>
      <w:r w:rsidR="004F55F6">
        <w:rPr>
          <w:rFonts w:ascii="Times New Roman" w:eastAsia="Times New Roman" w:hAnsi="Times New Roman" w:cs="Times New Roman"/>
          <w:sz w:val="24"/>
          <w:szCs w:val="24"/>
          <w:highlight w:val="yellow"/>
          <w:lang w:val="bg-BG" w:eastAsia="bg-BG"/>
        </w:rPr>
        <w:t>а</w:t>
      </w:r>
      <w:r w:rsidR="00460455" w:rsidRPr="001C4FAE">
        <w:rPr>
          <w:rFonts w:ascii="Times New Roman" w:eastAsia="Times New Roman" w:hAnsi="Times New Roman" w:cs="Times New Roman"/>
          <w:sz w:val="24"/>
          <w:szCs w:val="24"/>
          <w:highlight w:val="yellow"/>
          <w:lang w:val="bg-BG" w:eastAsia="bg-BG"/>
        </w:rPr>
        <w:t xml:space="preserve"> на ползване </w:t>
      </w:r>
      <w:r w:rsidR="00F93212" w:rsidRPr="001C4FAE">
        <w:rPr>
          <w:rFonts w:ascii="Times New Roman" w:eastAsia="Times New Roman" w:hAnsi="Times New Roman" w:cs="Times New Roman"/>
          <w:sz w:val="24"/>
          <w:szCs w:val="24"/>
          <w:highlight w:val="yellow"/>
          <w:lang w:val="bg-BG" w:eastAsia="bg-BG"/>
        </w:rPr>
        <w:t xml:space="preserve">на </w:t>
      </w:r>
      <w:r w:rsidRPr="001C4FAE">
        <w:rPr>
          <w:rFonts w:ascii="Times New Roman" w:eastAsia="Times New Roman" w:hAnsi="Times New Roman" w:cs="Times New Roman"/>
          <w:sz w:val="24"/>
          <w:szCs w:val="24"/>
          <w:highlight w:val="yellow"/>
          <w:lang w:val="bg-BG" w:eastAsia="bg-BG"/>
        </w:rPr>
        <w:t>финансираната чрез БФП по проекта инфраструктура/активи през времето на целия полезен живот на инфраструктурата/активите, определен за счетоводни цели</w:t>
      </w:r>
      <w:r w:rsidR="004F55F6">
        <w:rPr>
          <w:rFonts w:ascii="Times New Roman" w:eastAsia="Times New Roman" w:hAnsi="Times New Roman" w:cs="Times New Roman"/>
          <w:sz w:val="24"/>
          <w:szCs w:val="24"/>
          <w:highlight w:val="yellow"/>
          <w:lang w:val="bg-BG" w:eastAsia="bg-BG"/>
        </w:rPr>
        <w:t>.</w:t>
      </w:r>
    </w:p>
    <w:p w14:paraId="00A0A110" w14:textId="77777777" w:rsidR="00047750" w:rsidRDefault="00F93212" w:rsidP="00817567">
      <w:pPr>
        <w:spacing w:after="0" w:line="360" w:lineRule="auto"/>
        <w:ind w:firstLine="567"/>
        <w:jc w:val="both"/>
        <w:rPr>
          <w:rFonts w:ascii="Times New Roman" w:eastAsia="Times New Roman" w:hAnsi="Times New Roman" w:cs="Times New Roman"/>
          <w:sz w:val="24"/>
          <w:szCs w:val="24"/>
          <w:highlight w:val="yellow"/>
          <w:lang w:val="bg-BG" w:eastAsia="bg-BG" w:bidi="bg-BG"/>
        </w:rPr>
      </w:pPr>
      <w:r w:rsidRPr="001C4FAE">
        <w:rPr>
          <w:rFonts w:ascii="Times New Roman" w:eastAsia="Times New Roman" w:hAnsi="Times New Roman" w:cs="Times New Roman"/>
          <w:sz w:val="24"/>
          <w:szCs w:val="24"/>
          <w:highlight w:val="yellow"/>
          <w:lang w:val="bg-BG" w:eastAsia="bg-BG"/>
        </w:rPr>
        <w:t xml:space="preserve">(2) Изключение от това е </w:t>
      </w:r>
      <w:r w:rsidR="005E6781" w:rsidRPr="001C4FAE">
        <w:rPr>
          <w:rFonts w:ascii="Times New Roman" w:eastAsia="Times New Roman" w:hAnsi="Times New Roman" w:cs="Times New Roman"/>
          <w:sz w:val="24"/>
          <w:szCs w:val="24"/>
          <w:highlight w:val="yellow"/>
          <w:lang w:val="bg-BG" w:eastAsia="bg-BG"/>
        </w:rPr>
        <w:t>в</w:t>
      </w:r>
      <w:r w:rsidR="00D80171" w:rsidRPr="001C4FAE">
        <w:rPr>
          <w:rFonts w:ascii="Times New Roman" w:eastAsia="Times New Roman" w:hAnsi="Times New Roman" w:cs="Times New Roman"/>
          <w:sz w:val="24"/>
          <w:szCs w:val="24"/>
          <w:highlight w:val="yellow"/>
          <w:lang w:val="bg-BG" w:eastAsia="bg-BG"/>
        </w:rPr>
        <w:t xml:space="preserve"> случай</w:t>
      </w:r>
      <w:r w:rsidR="00460455" w:rsidRPr="001C4FAE">
        <w:rPr>
          <w:rFonts w:ascii="Times New Roman" w:eastAsia="Times New Roman" w:hAnsi="Times New Roman" w:cs="Times New Roman"/>
          <w:sz w:val="24"/>
          <w:szCs w:val="24"/>
          <w:highlight w:val="yellow"/>
          <w:lang w:val="bg-BG" w:eastAsia="bg-BG"/>
        </w:rPr>
        <w:t xml:space="preserve"> </w:t>
      </w:r>
      <w:r w:rsidR="00D80171" w:rsidRPr="001C4FAE">
        <w:rPr>
          <w:rFonts w:ascii="Times New Roman" w:eastAsia="Times New Roman" w:hAnsi="Times New Roman" w:cs="Times New Roman"/>
          <w:sz w:val="24"/>
          <w:szCs w:val="24"/>
          <w:highlight w:val="yellow"/>
          <w:lang w:val="bg-BG" w:eastAsia="bg-BG"/>
        </w:rPr>
        <w:t xml:space="preserve">че </w:t>
      </w:r>
      <w:r w:rsidRPr="001C4FAE">
        <w:rPr>
          <w:rFonts w:ascii="Times New Roman" w:eastAsia="Times New Roman" w:hAnsi="Times New Roman" w:cs="Times New Roman"/>
          <w:sz w:val="24"/>
          <w:szCs w:val="24"/>
          <w:highlight w:val="yellow"/>
          <w:lang w:val="bg-BG" w:eastAsia="bg-BG"/>
        </w:rPr>
        <w:t xml:space="preserve">се </w:t>
      </w:r>
      <w:r w:rsidR="00D80171" w:rsidRPr="001C4FAE">
        <w:rPr>
          <w:rFonts w:ascii="Times New Roman" w:eastAsia="Times New Roman" w:hAnsi="Times New Roman" w:cs="Times New Roman"/>
          <w:sz w:val="24"/>
          <w:szCs w:val="24"/>
          <w:highlight w:val="yellow"/>
          <w:lang w:val="bg-BG" w:eastAsia="bg-BG"/>
        </w:rPr>
        <w:t xml:space="preserve">осъществява стопанска дейност, </w:t>
      </w:r>
      <w:r w:rsidRPr="001C4FAE">
        <w:rPr>
          <w:rFonts w:ascii="Times New Roman" w:eastAsia="Times New Roman" w:hAnsi="Times New Roman" w:cs="Times New Roman"/>
          <w:sz w:val="24"/>
          <w:szCs w:val="24"/>
          <w:highlight w:val="yellow"/>
          <w:lang w:val="bg-BG" w:eastAsia="bg-BG"/>
        </w:rPr>
        <w:t xml:space="preserve">която е съпътстваща и </w:t>
      </w:r>
      <w:r w:rsidR="00D80171" w:rsidRPr="001C4FAE">
        <w:rPr>
          <w:rFonts w:ascii="Times New Roman" w:eastAsia="Times New Roman" w:hAnsi="Times New Roman" w:cs="Times New Roman"/>
          <w:sz w:val="24"/>
          <w:szCs w:val="24"/>
          <w:highlight w:val="yellow"/>
          <w:lang w:val="bg-BG" w:eastAsia="bg-BG"/>
        </w:rPr>
        <w:t xml:space="preserve">с чисто допълващ характер или неразривно свързана с основното нестопанско предназначение на инфраструктурата, като потребява </w:t>
      </w:r>
      <w:r w:rsidR="00047750">
        <w:rPr>
          <w:rFonts w:ascii="Times New Roman" w:eastAsia="Times New Roman" w:hAnsi="Times New Roman" w:cs="Times New Roman"/>
          <w:sz w:val="24"/>
          <w:szCs w:val="24"/>
          <w:highlight w:val="yellow"/>
          <w:lang w:val="bg-BG" w:eastAsia="bg-BG"/>
        </w:rPr>
        <w:t xml:space="preserve">точно </w:t>
      </w:r>
      <w:r w:rsidR="00D80171" w:rsidRPr="001C4FAE">
        <w:rPr>
          <w:rFonts w:ascii="Times New Roman" w:eastAsia="Times New Roman" w:hAnsi="Times New Roman" w:cs="Times New Roman"/>
          <w:sz w:val="24"/>
          <w:szCs w:val="24"/>
          <w:highlight w:val="yellow"/>
          <w:lang w:val="bg-BG" w:eastAsia="bg-BG"/>
        </w:rPr>
        <w:t xml:space="preserve">същите ресурси (като материали, оборудване, труд и постоянен капитал) както нестопанските дейности и капацитетът, отпускан всяка година за въпросната стопанска инфраструктура, няма да надвишава 20% от съответния общ годишен капацитет на </w:t>
      </w:r>
      <w:r w:rsidR="005E6781" w:rsidRPr="001C4FAE">
        <w:rPr>
          <w:rFonts w:ascii="Times New Roman" w:eastAsia="Times New Roman" w:hAnsi="Times New Roman" w:cs="Times New Roman"/>
          <w:sz w:val="24"/>
          <w:szCs w:val="24"/>
          <w:highlight w:val="yellow"/>
          <w:lang w:val="bg-BG" w:eastAsia="bg-BG"/>
        </w:rPr>
        <w:t>инфраструктурата</w:t>
      </w:r>
      <w:r w:rsidR="00D80171" w:rsidRPr="001C4FAE">
        <w:rPr>
          <w:rFonts w:ascii="Times New Roman" w:eastAsia="Times New Roman" w:hAnsi="Times New Roman" w:cs="Times New Roman"/>
          <w:sz w:val="24"/>
          <w:szCs w:val="24"/>
          <w:highlight w:val="yellow"/>
          <w:lang w:val="bg-BG" w:eastAsia="bg-BG"/>
        </w:rPr>
        <w:t>/активите</w:t>
      </w:r>
      <w:r w:rsidR="00817567">
        <w:rPr>
          <w:rFonts w:ascii="Times New Roman" w:eastAsia="Times New Roman" w:hAnsi="Times New Roman" w:cs="Times New Roman"/>
          <w:sz w:val="24"/>
          <w:szCs w:val="24"/>
          <w:highlight w:val="yellow"/>
          <w:lang w:val="bg-BG" w:eastAsia="bg-BG"/>
        </w:rPr>
        <w:t>.</w:t>
      </w:r>
      <w:r w:rsidR="005E6781" w:rsidRPr="001C4FAE">
        <w:rPr>
          <w:rFonts w:ascii="Times New Roman" w:eastAsia="Times New Roman" w:hAnsi="Times New Roman" w:cs="Times New Roman"/>
          <w:sz w:val="24"/>
          <w:szCs w:val="24"/>
          <w:highlight w:val="yellow"/>
          <w:lang w:val="bg-BG" w:eastAsia="bg-BG"/>
        </w:rPr>
        <w:t xml:space="preserve"> </w:t>
      </w:r>
      <w:r w:rsidRPr="001C4FAE">
        <w:rPr>
          <w:rFonts w:ascii="Times New Roman" w:eastAsia="Times New Roman" w:hAnsi="Times New Roman" w:cs="Times New Roman"/>
          <w:sz w:val="24"/>
          <w:szCs w:val="24"/>
          <w:highlight w:val="yellow"/>
          <w:lang w:val="bg-BG" w:eastAsia="bg-BG"/>
        </w:rPr>
        <w:t xml:space="preserve"> Тогава бенефициентът се задължава </w:t>
      </w:r>
      <w:r w:rsidRPr="001C4FAE">
        <w:rPr>
          <w:rFonts w:ascii="Times New Roman" w:eastAsia="Times New Roman" w:hAnsi="Times New Roman" w:cs="Times New Roman"/>
          <w:sz w:val="24"/>
          <w:szCs w:val="24"/>
          <w:highlight w:val="yellow"/>
          <w:lang w:val="bg-BG" w:eastAsia="bg-BG" w:bidi="bg-BG"/>
        </w:rPr>
        <w:t xml:space="preserve">да въведе система за проследяемост за използването на инфраструктурата. </w:t>
      </w:r>
    </w:p>
    <w:p w14:paraId="725EDFE7" w14:textId="6D93CEFE" w:rsidR="00047750" w:rsidRDefault="00047750" w:rsidP="00817567">
      <w:pPr>
        <w:spacing w:after="0" w:line="360" w:lineRule="auto"/>
        <w:ind w:firstLine="567"/>
        <w:jc w:val="both"/>
        <w:rPr>
          <w:rFonts w:ascii="Times New Roman" w:eastAsia="Times New Roman" w:hAnsi="Times New Roman" w:cs="Times New Roman"/>
          <w:sz w:val="24"/>
          <w:szCs w:val="24"/>
          <w:highlight w:val="yellow"/>
          <w:lang w:val="bg-BG" w:eastAsia="bg-BG" w:bidi="bg-BG"/>
        </w:rPr>
      </w:pPr>
      <w:r>
        <w:rPr>
          <w:rFonts w:ascii="Times New Roman" w:eastAsia="Times New Roman" w:hAnsi="Times New Roman" w:cs="Times New Roman"/>
          <w:sz w:val="24"/>
          <w:szCs w:val="24"/>
          <w:highlight w:val="yellow"/>
          <w:lang w:val="bg-BG" w:eastAsia="bg-BG" w:bidi="bg-BG"/>
        </w:rPr>
        <w:t xml:space="preserve">(3) </w:t>
      </w:r>
      <w:r w:rsidR="00817567" w:rsidRPr="00817567">
        <w:rPr>
          <w:rFonts w:ascii="Times New Roman" w:eastAsia="Times New Roman" w:hAnsi="Times New Roman" w:cs="Times New Roman"/>
          <w:sz w:val="24"/>
          <w:szCs w:val="24"/>
          <w:highlight w:val="yellow"/>
          <w:lang w:val="bg-BG" w:eastAsia="bg-BG" w:bidi="bg-BG"/>
        </w:rPr>
        <w:t>Бенефициентът се задължава</w:t>
      </w:r>
      <w:r w:rsidR="00817567" w:rsidRPr="00817567">
        <w:rPr>
          <w:rFonts w:ascii="Times New Roman" w:eastAsia="Times New Roman" w:hAnsi="Times New Roman" w:cs="Times New Roman"/>
          <w:b/>
          <w:sz w:val="24"/>
          <w:szCs w:val="24"/>
          <w:highlight w:val="yellow"/>
          <w:lang w:val="bg-BG" w:eastAsia="bg-BG" w:bidi="bg-BG"/>
        </w:rPr>
        <w:t xml:space="preserve"> </w:t>
      </w:r>
      <w:r w:rsidR="00817567" w:rsidRPr="00817567">
        <w:rPr>
          <w:rFonts w:ascii="Times New Roman" w:eastAsia="Times New Roman" w:hAnsi="Times New Roman" w:cs="Times New Roman"/>
          <w:sz w:val="24"/>
          <w:szCs w:val="24"/>
          <w:highlight w:val="yellow"/>
          <w:lang w:val="bg-BG" w:eastAsia="bg-BG" w:bidi="bg-BG"/>
        </w:rPr>
        <w:t>до 31 декември на предходната година (за първи път през годината, в която се очаква да стартира ползването на създадената/модернизираната инфраструктура) да изготви и представи на Управляващия орган, програма за дейности</w:t>
      </w:r>
      <w:r w:rsidR="00817567">
        <w:rPr>
          <w:rFonts w:ascii="Times New Roman" w:eastAsia="Times New Roman" w:hAnsi="Times New Roman" w:cs="Times New Roman"/>
          <w:sz w:val="24"/>
          <w:szCs w:val="24"/>
          <w:highlight w:val="yellow"/>
          <w:lang w:val="bg-BG" w:eastAsia="bg-BG" w:bidi="bg-BG"/>
        </w:rPr>
        <w:t>те</w:t>
      </w:r>
      <w:r w:rsidR="00817567" w:rsidRPr="00817567">
        <w:rPr>
          <w:rFonts w:ascii="Times New Roman" w:eastAsia="Times New Roman" w:hAnsi="Times New Roman" w:cs="Times New Roman"/>
          <w:sz w:val="24"/>
          <w:szCs w:val="24"/>
          <w:highlight w:val="yellow"/>
          <w:lang w:val="bg-BG" w:eastAsia="bg-BG" w:bidi="bg-BG"/>
        </w:rPr>
        <w:t>, които се предвижда да бъдат изпълнени през съответната година. Програмата включва информация и относно стопанския или нестопанския характер на съответните проекти и/или дейности, както и относно процента от капацитета на съответната инфраструктура, който ще бъде използван за стопански или нестопански дейности и относно обстоятелството дали стопанските дейности</w:t>
      </w:r>
      <w:r w:rsidR="00817567" w:rsidRPr="00817567">
        <w:rPr>
          <w:rFonts w:ascii="Times New Roman" w:eastAsia="Times New Roman" w:hAnsi="Times New Roman" w:cs="Times New Roman"/>
          <w:sz w:val="24"/>
          <w:szCs w:val="24"/>
          <w:highlight w:val="yellow"/>
          <w:lang w:val="fr-FR" w:eastAsia="bg-BG" w:bidi="bg-BG"/>
        </w:rPr>
        <w:t xml:space="preserve"> </w:t>
      </w:r>
      <w:r w:rsidR="00817567" w:rsidRPr="00817567">
        <w:rPr>
          <w:rFonts w:ascii="Times New Roman" w:eastAsia="Times New Roman" w:hAnsi="Times New Roman" w:cs="Times New Roman"/>
          <w:sz w:val="24"/>
          <w:szCs w:val="24"/>
          <w:highlight w:val="yellow"/>
          <w:lang w:val="bg-BG" w:eastAsia="bg-BG" w:bidi="bg-BG"/>
        </w:rPr>
        <w:t xml:space="preserve">са свързани и необходими за функционирането на </w:t>
      </w:r>
      <w:r>
        <w:rPr>
          <w:rFonts w:ascii="Times New Roman" w:eastAsia="Times New Roman" w:hAnsi="Times New Roman" w:cs="Times New Roman"/>
          <w:sz w:val="24"/>
          <w:szCs w:val="24"/>
          <w:highlight w:val="yellow"/>
          <w:lang w:val="bg-BG" w:eastAsia="bg-BG" w:bidi="bg-BG"/>
        </w:rPr>
        <w:t xml:space="preserve">образователните функции </w:t>
      </w:r>
      <w:r w:rsidRPr="00997920">
        <w:rPr>
          <w:rFonts w:ascii="Times New Roman" w:eastAsia="Times New Roman" w:hAnsi="Times New Roman" w:cs="Times New Roman"/>
          <w:sz w:val="24"/>
          <w:szCs w:val="24"/>
          <w:highlight w:val="yellow"/>
          <w:lang w:val="bg-BG" w:eastAsia="bg-BG" w:bidi="bg-BG"/>
        </w:rPr>
        <w:t>на</w:t>
      </w:r>
      <w:r w:rsidRPr="00047750">
        <w:rPr>
          <w:rFonts w:ascii="Times New Roman" w:eastAsia="Times New Roman" w:hAnsi="Times New Roman" w:cs="Times New Roman"/>
          <w:sz w:val="24"/>
          <w:szCs w:val="24"/>
          <w:highlight w:val="yellow"/>
          <w:lang w:val="bg-BG" w:eastAsia="bg-BG" w:bidi="bg-BG"/>
        </w:rPr>
        <w:t xml:space="preserve"> </w:t>
      </w:r>
      <w:r w:rsidR="00817567" w:rsidRPr="00817567">
        <w:rPr>
          <w:rFonts w:ascii="Times New Roman" w:eastAsia="Times New Roman" w:hAnsi="Times New Roman" w:cs="Times New Roman"/>
          <w:sz w:val="24"/>
          <w:szCs w:val="24"/>
          <w:highlight w:val="yellow"/>
          <w:lang w:val="bg-BG" w:eastAsia="bg-BG" w:bidi="bg-BG"/>
        </w:rPr>
        <w:t>инфраструктура</w:t>
      </w:r>
      <w:r>
        <w:rPr>
          <w:rFonts w:ascii="Times New Roman" w:eastAsia="Times New Roman" w:hAnsi="Times New Roman" w:cs="Times New Roman"/>
          <w:sz w:val="24"/>
          <w:szCs w:val="24"/>
          <w:highlight w:val="yellow"/>
          <w:lang w:val="bg-BG" w:eastAsia="bg-BG" w:bidi="bg-BG"/>
        </w:rPr>
        <w:t>та,</w:t>
      </w:r>
      <w:r w:rsidR="00817567" w:rsidRPr="00817567">
        <w:rPr>
          <w:rFonts w:ascii="Times New Roman" w:eastAsia="Times New Roman" w:hAnsi="Times New Roman" w:cs="Times New Roman"/>
          <w:sz w:val="24"/>
          <w:szCs w:val="24"/>
          <w:highlight w:val="yellow"/>
          <w:lang w:val="bg-BG" w:eastAsia="bg-BG" w:bidi="bg-BG"/>
        </w:rPr>
        <w:t xml:space="preserve"> неразривно свързани с използването й основно за нестопански дейности. </w:t>
      </w:r>
    </w:p>
    <w:p w14:paraId="059EF0CB" w14:textId="55212642" w:rsidR="004F55F6" w:rsidRPr="004F55F6" w:rsidRDefault="004F55F6" w:rsidP="004F55F6">
      <w:pPr>
        <w:spacing w:after="0" w:line="360" w:lineRule="auto"/>
        <w:ind w:firstLine="567"/>
        <w:jc w:val="both"/>
        <w:rPr>
          <w:rFonts w:ascii="Times New Roman" w:eastAsia="Times New Roman" w:hAnsi="Times New Roman" w:cs="Times New Roman"/>
          <w:sz w:val="24"/>
          <w:szCs w:val="24"/>
          <w:highlight w:val="yellow"/>
          <w:lang w:val="bg-BG" w:eastAsia="bg-BG" w:bidi="bg-BG"/>
        </w:rPr>
      </w:pPr>
      <w:r w:rsidRPr="004F55F6">
        <w:rPr>
          <w:rFonts w:ascii="Times New Roman" w:eastAsia="Times New Roman" w:hAnsi="Times New Roman" w:cs="Times New Roman"/>
          <w:b/>
          <w:sz w:val="24"/>
          <w:szCs w:val="24"/>
          <w:highlight w:val="yellow"/>
          <w:lang w:val="bg-BG" w:eastAsia="bg-BG" w:bidi="bg-BG"/>
        </w:rPr>
        <w:t>(</w:t>
      </w:r>
      <w:r>
        <w:rPr>
          <w:rFonts w:ascii="Times New Roman" w:eastAsia="Times New Roman" w:hAnsi="Times New Roman" w:cs="Times New Roman"/>
          <w:b/>
          <w:sz w:val="24"/>
          <w:szCs w:val="24"/>
          <w:highlight w:val="yellow"/>
          <w:lang w:val="bg-BG" w:eastAsia="bg-BG" w:bidi="bg-BG"/>
        </w:rPr>
        <w:t>4</w:t>
      </w:r>
      <w:r w:rsidRPr="004F55F6">
        <w:rPr>
          <w:rFonts w:ascii="Times New Roman" w:eastAsia="Times New Roman" w:hAnsi="Times New Roman" w:cs="Times New Roman"/>
          <w:b/>
          <w:sz w:val="24"/>
          <w:szCs w:val="24"/>
          <w:highlight w:val="yellow"/>
          <w:lang w:val="bg-BG" w:eastAsia="bg-BG" w:bidi="bg-BG"/>
        </w:rPr>
        <w:t>)</w:t>
      </w:r>
      <w:r w:rsidRPr="004F55F6">
        <w:rPr>
          <w:rFonts w:ascii="Times New Roman" w:eastAsia="Times New Roman" w:hAnsi="Times New Roman" w:cs="Times New Roman"/>
          <w:sz w:val="24"/>
          <w:szCs w:val="24"/>
          <w:highlight w:val="yellow"/>
          <w:lang w:val="bg-BG" w:eastAsia="bg-BG" w:bidi="bg-BG"/>
        </w:rPr>
        <w:t xml:space="preserve"> В случай на осъществяване на смесено ползване (стопанска и нестопанска дейност) в рамките на инфраструктурата, предмет на интервенции по проекта, Бенефициентът се задължава да води система за аналитична счетоводна отчетност чрез която двата вида дейности (стопанска и </w:t>
      </w:r>
      <w:r w:rsidRPr="004F55F6">
        <w:rPr>
          <w:rFonts w:ascii="Times New Roman" w:eastAsia="Times New Roman" w:hAnsi="Times New Roman" w:cs="Times New Roman"/>
          <w:sz w:val="24"/>
          <w:szCs w:val="24"/>
          <w:highlight w:val="yellow"/>
          <w:lang w:val="bg-BG" w:eastAsia="bg-BG" w:bidi="bg-BG"/>
        </w:rPr>
        <w:lastRenderedPageBreak/>
        <w:t>нестопанска) са ясно разграничени по отношение на приходите, разходите, активите и пасивите, свързани с тях. В случай че даден актив, финансиран в рамките на проекта се използва и за стопанска, и за нестопанска дейност, този факт следва да бъде отразен в счетоводния амортизационен план, респективно в отчетените разходи за амортизации по начин, който да позволи проследяване на частта от актива, ползвана за стопанската и/или нестопанската дейност съобразно действителната му употреба. Надлежното организационно и счетоводно разделяне на дейностите трябва да гарантира проследяемост на капацитета, използван всяка година за стопанската дейност като дял от съответния годишен капацитет на инфраструктурата. Тази система следва да се прилага в съответствие с националното законодателство. Счетоводното отчитане на разходите, свързани с договора трябва да подлежат на ясно идентифициране и проверка.</w:t>
      </w:r>
    </w:p>
    <w:p w14:paraId="365B906F" w14:textId="307F30A2" w:rsidR="00817567" w:rsidRPr="00817567" w:rsidRDefault="00047750" w:rsidP="00817567">
      <w:pPr>
        <w:spacing w:after="0" w:line="360" w:lineRule="auto"/>
        <w:ind w:firstLine="567"/>
        <w:jc w:val="both"/>
        <w:rPr>
          <w:rFonts w:ascii="Times New Roman" w:eastAsia="Times New Roman" w:hAnsi="Times New Roman" w:cs="Times New Roman"/>
          <w:sz w:val="24"/>
          <w:szCs w:val="24"/>
          <w:highlight w:val="yellow"/>
          <w:lang w:val="bg-BG" w:eastAsia="bg-BG" w:bidi="bg-BG"/>
        </w:rPr>
      </w:pPr>
      <w:r>
        <w:rPr>
          <w:rFonts w:ascii="Times New Roman" w:eastAsia="Times New Roman" w:hAnsi="Times New Roman" w:cs="Times New Roman"/>
          <w:sz w:val="24"/>
          <w:szCs w:val="24"/>
          <w:highlight w:val="yellow"/>
          <w:lang w:val="bg-BG" w:eastAsia="bg-BG" w:bidi="bg-BG"/>
        </w:rPr>
        <w:t>(</w:t>
      </w:r>
      <w:r w:rsidR="004F55F6">
        <w:rPr>
          <w:rFonts w:ascii="Times New Roman" w:eastAsia="Times New Roman" w:hAnsi="Times New Roman" w:cs="Times New Roman"/>
          <w:sz w:val="24"/>
          <w:szCs w:val="24"/>
          <w:highlight w:val="yellow"/>
          <w:lang w:val="bg-BG" w:eastAsia="bg-BG" w:bidi="bg-BG"/>
        </w:rPr>
        <w:t>5</w:t>
      </w:r>
      <w:r>
        <w:rPr>
          <w:rFonts w:ascii="Times New Roman" w:eastAsia="Times New Roman" w:hAnsi="Times New Roman" w:cs="Times New Roman"/>
          <w:sz w:val="24"/>
          <w:szCs w:val="24"/>
          <w:highlight w:val="yellow"/>
          <w:lang w:val="bg-BG" w:eastAsia="bg-BG" w:bidi="bg-BG"/>
        </w:rPr>
        <w:t xml:space="preserve">) </w:t>
      </w:r>
      <w:r w:rsidR="00817567">
        <w:rPr>
          <w:rFonts w:ascii="Times New Roman" w:eastAsia="Times New Roman" w:hAnsi="Times New Roman" w:cs="Times New Roman"/>
          <w:sz w:val="24"/>
          <w:szCs w:val="24"/>
          <w:highlight w:val="yellow"/>
          <w:lang w:val="bg-BG" w:eastAsia="bg-BG" w:bidi="bg-BG"/>
        </w:rPr>
        <w:t>Б</w:t>
      </w:r>
      <w:r w:rsidR="00817567" w:rsidRPr="00817567">
        <w:rPr>
          <w:rFonts w:ascii="Times New Roman" w:eastAsia="Times New Roman" w:hAnsi="Times New Roman" w:cs="Times New Roman"/>
          <w:sz w:val="24"/>
          <w:szCs w:val="24"/>
          <w:highlight w:val="yellow"/>
          <w:lang w:val="bg-BG" w:eastAsia="bg-BG" w:bidi="bg-BG"/>
        </w:rPr>
        <w:t>енефициентът се задължава да отчита</w:t>
      </w:r>
      <w:r w:rsidR="00817567" w:rsidRPr="00817567">
        <w:rPr>
          <w:rFonts w:ascii="Times New Roman" w:eastAsia="Times New Roman" w:hAnsi="Times New Roman" w:cs="Times New Roman"/>
          <w:sz w:val="24"/>
          <w:szCs w:val="24"/>
          <w:highlight w:val="yellow"/>
          <w:lang w:val="fr-FR" w:eastAsia="bg-BG" w:bidi="bg-BG"/>
        </w:rPr>
        <w:t xml:space="preserve"> </w:t>
      </w:r>
      <w:r w:rsidR="00817567" w:rsidRPr="00817567">
        <w:rPr>
          <w:rFonts w:ascii="Times New Roman" w:eastAsia="Times New Roman" w:hAnsi="Times New Roman" w:cs="Times New Roman"/>
          <w:sz w:val="24"/>
          <w:szCs w:val="24"/>
          <w:highlight w:val="yellow"/>
          <w:lang w:val="bg-BG" w:eastAsia="bg-BG" w:bidi="bg-BG"/>
        </w:rPr>
        <w:t>годишния</w:t>
      </w:r>
      <w:r w:rsidR="00817567" w:rsidRPr="00817567">
        <w:rPr>
          <w:rFonts w:ascii="Times New Roman" w:eastAsia="Times New Roman" w:hAnsi="Times New Roman" w:cs="Times New Roman"/>
          <w:sz w:val="24"/>
          <w:szCs w:val="24"/>
          <w:highlight w:val="yellow"/>
          <w:lang w:val="fr-FR" w:eastAsia="bg-BG" w:bidi="bg-BG"/>
        </w:rPr>
        <w:t xml:space="preserve"> </w:t>
      </w:r>
      <w:r w:rsidR="00817567" w:rsidRPr="00817567">
        <w:rPr>
          <w:rFonts w:ascii="Times New Roman" w:eastAsia="Times New Roman" w:hAnsi="Times New Roman" w:cs="Times New Roman"/>
          <w:sz w:val="24"/>
          <w:szCs w:val="24"/>
          <w:highlight w:val="yellow"/>
          <w:lang w:val="bg-BG" w:eastAsia="bg-BG" w:bidi="bg-BG"/>
        </w:rPr>
        <w:t>капацитет, използван за икономически дейности и неикономически дейности на база на наличните в счетоводната си система данни за годишните разходи, свързани с използването на ресурсите за икономически и неикономически дейности.</w:t>
      </w:r>
    </w:p>
    <w:p w14:paraId="27E59C14" w14:textId="6D68D62B" w:rsidR="0059658F" w:rsidRPr="00E62A60" w:rsidRDefault="0059658F" w:rsidP="00E62A60">
      <w:pPr>
        <w:spacing w:after="0" w:line="360" w:lineRule="auto"/>
        <w:ind w:firstLine="567"/>
        <w:jc w:val="both"/>
        <w:rPr>
          <w:rFonts w:ascii="Times New Roman" w:eastAsia="Times New Roman" w:hAnsi="Times New Roman" w:cs="Times New Roman"/>
          <w:sz w:val="24"/>
          <w:szCs w:val="24"/>
          <w:highlight w:val="yellow"/>
          <w:lang w:val="bg-BG" w:eastAsia="bg-BG" w:bidi="bg-BG"/>
        </w:rPr>
      </w:pPr>
      <w:r>
        <w:rPr>
          <w:rFonts w:ascii="Times New Roman" w:eastAsia="Times New Roman" w:hAnsi="Times New Roman" w:cs="Times New Roman"/>
          <w:sz w:val="24"/>
          <w:szCs w:val="24"/>
          <w:highlight w:val="yellow"/>
          <w:lang w:val="bg-BG" w:eastAsia="bg-BG" w:bidi="bg-BG"/>
        </w:rPr>
        <w:t>(</w:t>
      </w:r>
      <w:r w:rsidR="004F55F6">
        <w:rPr>
          <w:rFonts w:ascii="Times New Roman" w:eastAsia="Times New Roman" w:hAnsi="Times New Roman" w:cs="Times New Roman"/>
          <w:sz w:val="24"/>
          <w:szCs w:val="24"/>
          <w:highlight w:val="yellow"/>
          <w:lang w:val="bg-BG" w:eastAsia="bg-BG" w:bidi="bg-BG"/>
        </w:rPr>
        <w:t>6</w:t>
      </w:r>
      <w:r>
        <w:rPr>
          <w:rFonts w:ascii="Times New Roman" w:eastAsia="Times New Roman" w:hAnsi="Times New Roman" w:cs="Times New Roman"/>
          <w:sz w:val="24"/>
          <w:szCs w:val="24"/>
          <w:highlight w:val="yellow"/>
          <w:lang w:val="bg-BG" w:eastAsia="bg-BG" w:bidi="bg-BG"/>
        </w:rPr>
        <w:t xml:space="preserve">) </w:t>
      </w:r>
      <w:r w:rsidRPr="0059658F">
        <w:rPr>
          <w:rFonts w:ascii="Times New Roman" w:eastAsia="Times New Roman" w:hAnsi="Times New Roman" w:cs="Times New Roman"/>
          <w:sz w:val="24"/>
          <w:szCs w:val="24"/>
          <w:highlight w:val="yellow"/>
          <w:lang w:val="bg-BG" w:eastAsia="bg-BG" w:bidi="bg-BG"/>
        </w:rPr>
        <w:t xml:space="preserve">Управляващият орган ще извършва проверки на място, </w:t>
      </w:r>
      <w:r w:rsidR="004F55F6">
        <w:rPr>
          <w:rFonts w:ascii="Times New Roman" w:eastAsia="Times New Roman" w:hAnsi="Times New Roman" w:cs="Times New Roman"/>
          <w:sz w:val="24"/>
          <w:szCs w:val="24"/>
          <w:highlight w:val="yellow"/>
          <w:lang w:val="bg-BG" w:eastAsia="bg-BG" w:bidi="bg-BG"/>
        </w:rPr>
        <w:t>които могат да</w:t>
      </w:r>
      <w:r w:rsidRPr="0059658F">
        <w:rPr>
          <w:rFonts w:ascii="Times New Roman" w:eastAsia="Times New Roman" w:hAnsi="Times New Roman" w:cs="Times New Roman"/>
          <w:sz w:val="24"/>
          <w:szCs w:val="24"/>
          <w:highlight w:val="yellow"/>
          <w:lang w:val="bg-BG" w:eastAsia="bg-BG" w:bidi="bg-BG"/>
        </w:rPr>
        <w:t xml:space="preserve"> бъдат планирани и извънредни. </w:t>
      </w:r>
    </w:p>
    <w:p w14:paraId="2EA185DB" w14:textId="7AC902BE" w:rsidR="0059658F" w:rsidRPr="00E62A60" w:rsidRDefault="004F55F6" w:rsidP="00E62A60">
      <w:pPr>
        <w:spacing w:after="0" w:line="360" w:lineRule="auto"/>
        <w:ind w:firstLine="567"/>
        <w:jc w:val="both"/>
        <w:rPr>
          <w:rFonts w:ascii="Times New Roman" w:eastAsia="Times New Roman" w:hAnsi="Times New Roman" w:cs="Times New Roman"/>
          <w:sz w:val="24"/>
          <w:szCs w:val="24"/>
          <w:highlight w:val="yellow"/>
          <w:lang w:val="bg-BG" w:eastAsia="bg-BG" w:bidi="bg-BG"/>
        </w:rPr>
      </w:pPr>
      <w:r w:rsidRPr="00E62A60">
        <w:rPr>
          <w:rFonts w:ascii="Times New Roman" w:eastAsia="Times New Roman" w:hAnsi="Times New Roman" w:cs="Times New Roman"/>
          <w:sz w:val="24"/>
          <w:szCs w:val="24"/>
          <w:highlight w:val="yellow"/>
          <w:lang w:val="bg-BG" w:eastAsia="bg-BG" w:bidi="bg-BG"/>
        </w:rPr>
        <w:t>(</w:t>
      </w:r>
      <w:r>
        <w:rPr>
          <w:rFonts w:ascii="Times New Roman" w:eastAsia="Times New Roman" w:hAnsi="Times New Roman" w:cs="Times New Roman"/>
          <w:sz w:val="24"/>
          <w:szCs w:val="24"/>
          <w:highlight w:val="yellow"/>
          <w:lang w:val="bg-BG" w:eastAsia="bg-BG" w:bidi="bg-BG"/>
        </w:rPr>
        <w:t>7</w:t>
      </w:r>
      <w:r w:rsidRPr="00E62A60">
        <w:rPr>
          <w:rFonts w:ascii="Times New Roman" w:eastAsia="Times New Roman" w:hAnsi="Times New Roman" w:cs="Times New Roman"/>
          <w:sz w:val="24"/>
          <w:szCs w:val="24"/>
          <w:highlight w:val="yellow"/>
          <w:lang w:val="bg-BG" w:eastAsia="bg-BG" w:bidi="bg-BG"/>
        </w:rPr>
        <w:t xml:space="preserve">) </w:t>
      </w:r>
      <w:r w:rsidR="0059658F" w:rsidRPr="0059658F">
        <w:rPr>
          <w:rFonts w:ascii="Times New Roman" w:eastAsia="Times New Roman" w:hAnsi="Times New Roman" w:cs="Times New Roman"/>
          <w:sz w:val="24"/>
          <w:szCs w:val="24"/>
          <w:highlight w:val="yellow"/>
          <w:lang w:val="bg-BG" w:eastAsia="bg-BG" w:bidi="bg-BG"/>
        </w:rPr>
        <w:t xml:space="preserve">В случай че при проверките Управляващият орган установи, че ограничението за стопански дейности до 20% от годишния капацитет на съответната инфраструктура е надхвърлено, или съответно че стопанските дейности не са свързани и необходими за функционирането на </w:t>
      </w:r>
      <w:r w:rsidR="0059658F">
        <w:rPr>
          <w:rFonts w:ascii="Times New Roman" w:eastAsia="Times New Roman" w:hAnsi="Times New Roman" w:cs="Times New Roman"/>
          <w:sz w:val="24"/>
          <w:szCs w:val="24"/>
          <w:highlight w:val="yellow"/>
          <w:lang w:val="bg-BG" w:eastAsia="bg-BG" w:bidi="bg-BG"/>
        </w:rPr>
        <w:t xml:space="preserve">образователния характер на финансираната </w:t>
      </w:r>
      <w:r w:rsidR="0059658F" w:rsidRPr="0059658F">
        <w:rPr>
          <w:rFonts w:ascii="Times New Roman" w:eastAsia="Times New Roman" w:hAnsi="Times New Roman" w:cs="Times New Roman"/>
          <w:sz w:val="24"/>
          <w:szCs w:val="24"/>
          <w:highlight w:val="yellow"/>
          <w:lang w:val="bg-BG" w:eastAsia="bg-BG" w:bidi="bg-BG"/>
        </w:rPr>
        <w:t>инфраструктура и не са неразривно свързани с използването й основно за нестопански дейности,  Управляващият орган изисква разяснения от бенефициента в определен от УО срок.</w:t>
      </w:r>
    </w:p>
    <w:p w14:paraId="0598ED31" w14:textId="39B168A1" w:rsidR="0059658F" w:rsidRPr="0059658F" w:rsidRDefault="004F55F6" w:rsidP="00E62A60">
      <w:pPr>
        <w:spacing w:after="0" w:line="360" w:lineRule="auto"/>
        <w:ind w:firstLine="567"/>
        <w:jc w:val="both"/>
        <w:rPr>
          <w:rFonts w:ascii="Times New Roman" w:eastAsia="Times New Roman" w:hAnsi="Times New Roman" w:cs="Times New Roman"/>
          <w:sz w:val="24"/>
          <w:szCs w:val="24"/>
          <w:highlight w:val="yellow"/>
          <w:lang w:val="bg-BG" w:eastAsia="bg-BG" w:bidi="bg-BG"/>
        </w:rPr>
      </w:pPr>
      <w:r w:rsidRPr="004F55F6">
        <w:rPr>
          <w:rFonts w:ascii="Times New Roman" w:eastAsia="Times New Roman" w:hAnsi="Times New Roman" w:cs="Times New Roman"/>
          <w:sz w:val="24"/>
          <w:szCs w:val="24"/>
          <w:highlight w:val="yellow"/>
          <w:lang w:val="bg-BG" w:eastAsia="bg-BG" w:bidi="bg-BG"/>
        </w:rPr>
        <w:t>(8</w:t>
      </w:r>
      <w:r w:rsidRPr="00E62A60">
        <w:rPr>
          <w:rFonts w:ascii="Times New Roman" w:eastAsia="Times New Roman" w:hAnsi="Times New Roman" w:cs="Times New Roman"/>
          <w:sz w:val="24"/>
          <w:szCs w:val="24"/>
          <w:highlight w:val="yellow"/>
          <w:lang w:val="bg-BG" w:eastAsia="bg-BG" w:bidi="bg-BG"/>
        </w:rPr>
        <w:t xml:space="preserve">) </w:t>
      </w:r>
      <w:r w:rsidR="0059658F" w:rsidRPr="0059658F">
        <w:rPr>
          <w:rFonts w:ascii="Times New Roman" w:eastAsia="Times New Roman" w:hAnsi="Times New Roman" w:cs="Times New Roman"/>
          <w:sz w:val="24"/>
          <w:szCs w:val="24"/>
          <w:highlight w:val="yellow"/>
          <w:lang w:val="bg-BG" w:eastAsia="bg-BG" w:bidi="bg-BG"/>
        </w:rPr>
        <w:t xml:space="preserve">Ако след получаване на разясненията Управляващият орган прецени, че изискванията не са спазени, ще изиска възстановяване на публичното финансиране, изчислено спрямо дела на икономическата дейност за годината, през която е отчетено нарушението ведно с дължимата </w:t>
      </w:r>
      <w:r w:rsidR="0097581D">
        <w:rPr>
          <w:rFonts w:ascii="Times New Roman" w:eastAsia="Times New Roman" w:hAnsi="Times New Roman" w:cs="Times New Roman"/>
          <w:sz w:val="24"/>
          <w:szCs w:val="24"/>
          <w:highlight w:val="yellow"/>
          <w:lang w:val="bg-BG" w:eastAsia="bg-BG" w:bidi="bg-BG"/>
        </w:rPr>
        <w:t xml:space="preserve">законова </w:t>
      </w:r>
      <w:r w:rsidR="0059658F" w:rsidRPr="0059658F">
        <w:rPr>
          <w:rFonts w:ascii="Times New Roman" w:eastAsia="Times New Roman" w:hAnsi="Times New Roman" w:cs="Times New Roman"/>
          <w:sz w:val="24"/>
          <w:szCs w:val="24"/>
          <w:highlight w:val="yellow"/>
          <w:lang w:val="bg-BG" w:eastAsia="bg-BG" w:bidi="bg-BG"/>
        </w:rPr>
        <w:t xml:space="preserve">лихва. </w:t>
      </w:r>
    </w:p>
    <w:p w14:paraId="770DE1C9" w14:textId="66EA007A" w:rsidR="004F0B77" w:rsidRDefault="004F0B77" w:rsidP="004F0B77">
      <w:pPr>
        <w:spacing w:after="0" w:line="360" w:lineRule="auto"/>
        <w:ind w:firstLine="567"/>
        <w:jc w:val="both"/>
        <w:rPr>
          <w:rFonts w:ascii="Times New Roman" w:eastAsia="Times New Roman" w:hAnsi="Times New Roman" w:cs="Times New Roman"/>
          <w:sz w:val="24"/>
          <w:szCs w:val="24"/>
          <w:lang w:val="bg-BG" w:eastAsia="bg-BG"/>
        </w:rPr>
      </w:pPr>
      <w:r w:rsidRPr="00874F39">
        <w:rPr>
          <w:rFonts w:ascii="Times New Roman" w:eastAsia="Times New Roman" w:hAnsi="Times New Roman" w:cs="Times New Roman"/>
          <w:sz w:val="24"/>
          <w:szCs w:val="24"/>
          <w:highlight w:val="yellow"/>
          <w:lang w:val="bg-BG" w:eastAsia="bg-BG" w:bidi="bg-BG"/>
        </w:rPr>
        <w:t>(</w:t>
      </w:r>
      <w:r w:rsidR="004F55F6" w:rsidRPr="00874F39">
        <w:rPr>
          <w:rFonts w:ascii="Times New Roman" w:eastAsia="Times New Roman" w:hAnsi="Times New Roman" w:cs="Times New Roman"/>
          <w:sz w:val="24"/>
          <w:szCs w:val="24"/>
          <w:highlight w:val="yellow"/>
          <w:lang w:val="bg-BG" w:eastAsia="bg-BG" w:bidi="bg-BG"/>
        </w:rPr>
        <w:t>9</w:t>
      </w:r>
      <w:r w:rsidRPr="00874F39">
        <w:rPr>
          <w:rFonts w:ascii="Times New Roman" w:eastAsia="Times New Roman" w:hAnsi="Times New Roman" w:cs="Times New Roman"/>
          <w:sz w:val="24"/>
          <w:szCs w:val="24"/>
          <w:highlight w:val="yellow"/>
          <w:lang w:val="bg-BG" w:eastAsia="bg-BG" w:bidi="bg-BG"/>
        </w:rPr>
        <w:t>)</w:t>
      </w:r>
      <w:r w:rsidRPr="001C4FAE">
        <w:rPr>
          <w:rFonts w:ascii="Times New Roman" w:eastAsia="Times New Roman" w:hAnsi="Times New Roman" w:cs="Times New Roman"/>
          <w:sz w:val="24"/>
          <w:szCs w:val="24"/>
          <w:highlight w:val="yellow"/>
          <w:lang w:val="bg-BG" w:eastAsia="bg-BG"/>
        </w:rPr>
        <w:t xml:space="preserve"> При промяна в нестопанския характер</w:t>
      </w:r>
      <w:r w:rsidR="00817567">
        <w:rPr>
          <w:rFonts w:ascii="Times New Roman" w:eastAsia="Times New Roman" w:hAnsi="Times New Roman" w:cs="Times New Roman"/>
          <w:sz w:val="24"/>
          <w:szCs w:val="24"/>
          <w:highlight w:val="yellow"/>
          <w:lang w:val="bg-BG" w:eastAsia="bg-BG"/>
        </w:rPr>
        <w:t xml:space="preserve"> </w:t>
      </w:r>
      <w:r w:rsidRPr="001C4FAE">
        <w:rPr>
          <w:rFonts w:ascii="Times New Roman" w:eastAsia="Times New Roman" w:hAnsi="Times New Roman" w:cs="Times New Roman"/>
          <w:sz w:val="24"/>
          <w:szCs w:val="24"/>
          <w:highlight w:val="yellow"/>
          <w:lang w:val="bg-BG" w:eastAsia="bg-BG"/>
        </w:rPr>
        <w:t>на ползване на инфраструктурата</w:t>
      </w:r>
      <w:r w:rsidRPr="001C4FAE">
        <w:rPr>
          <w:rFonts w:ascii="Times New Roman" w:eastAsia="Times New Roman" w:hAnsi="Times New Roman" w:cs="Times New Roman"/>
          <w:sz w:val="24"/>
          <w:szCs w:val="24"/>
          <w:highlight w:val="yellow"/>
          <w:lang w:eastAsia="bg-BG"/>
        </w:rPr>
        <w:t>/</w:t>
      </w:r>
      <w:r w:rsidRPr="001C4FAE">
        <w:rPr>
          <w:rFonts w:ascii="Times New Roman" w:eastAsia="Times New Roman" w:hAnsi="Times New Roman" w:cs="Times New Roman"/>
          <w:sz w:val="24"/>
          <w:szCs w:val="24"/>
          <w:highlight w:val="yellow"/>
          <w:lang w:val="bg-BG" w:eastAsia="bg-BG"/>
        </w:rPr>
        <w:t xml:space="preserve">активите, финансирани чрез БФП, УО на ОПРР ще извърши индивидуална проверка за наличието на държавна помощ като при необходимост има право да наложи допълнителни условия, които бенефициентът следва да изпълни с цел осигуряване на съответствие с правилата в областта на държавните помощи. </w:t>
      </w:r>
      <w:r w:rsidRPr="001C4FAE">
        <w:rPr>
          <w:rFonts w:ascii="Times New Roman" w:eastAsia="Times New Roman" w:hAnsi="Times New Roman" w:cs="Times New Roman"/>
          <w:sz w:val="24"/>
          <w:szCs w:val="24"/>
          <w:highlight w:val="yellow"/>
          <w:lang w:val="bg-BG" w:eastAsia="bg-BG"/>
        </w:rPr>
        <w:lastRenderedPageBreak/>
        <w:t>При неизпълнение на тези условия, включително при обективна невъзможност за привеждане на помощта в съответствие с приложимия режим, бенефициентът дължи връщане на неправомерно предоставената помощ</w:t>
      </w:r>
      <w:r w:rsidR="0097581D">
        <w:rPr>
          <w:rFonts w:ascii="Times New Roman" w:eastAsia="Times New Roman" w:hAnsi="Times New Roman" w:cs="Times New Roman"/>
          <w:sz w:val="24"/>
          <w:szCs w:val="24"/>
          <w:highlight w:val="yellow"/>
          <w:lang w:val="bg-BG" w:eastAsia="bg-BG"/>
        </w:rPr>
        <w:t>,</w:t>
      </w:r>
      <w:bookmarkStart w:id="0" w:name="_GoBack"/>
      <w:bookmarkEnd w:id="0"/>
      <w:r w:rsidRPr="001C4FAE">
        <w:rPr>
          <w:rFonts w:ascii="Times New Roman" w:eastAsia="Times New Roman" w:hAnsi="Times New Roman" w:cs="Times New Roman"/>
          <w:sz w:val="24"/>
          <w:szCs w:val="24"/>
          <w:highlight w:val="yellow"/>
          <w:lang w:val="bg-BG" w:eastAsia="bg-BG"/>
        </w:rPr>
        <w:t xml:space="preserve"> заедно с</w:t>
      </w:r>
      <w:r w:rsidR="0097581D">
        <w:rPr>
          <w:rFonts w:ascii="Times New Roman" w:eastAsia="Times New Roman" w:hAnsi="Times New Roman" w:cs="Times New Roman"/>
          <w:sz w:val="24"/>
          <w:szCs w:val="24"/>
          <w:highlight w:val="yellow"/>
          <w:lang w:val="bg-BG" w:eastAsia="bg-BG"/>
        </w:rPr>
        <w:t>ъс съответната законова</w:t>
      </w:r>
      <w:r w:rsidRPr="001C4FAE">
        <w:rPr>
          <w:rFonts w:ascii="Times New Roman" w:eastAsia="Times New Roman" w:hAnsi="Times New Roman" w:cs="Times New Roman"/>
          <w:sz w:val="24"/>
          <w:szCs w:val="24"/>
          <w:highlight w:val="yellow"/>
          <w:lang w:val="bg-BG" w:eastAsia="bg-BG"/>
        </w:rPr>
        <w:t xml:space="preserve"> лихв</w:t>
      </w:r>
      <w:r w:rsidR="0097581D">
        <w:rPr>
          <w:rFonts w:ascii="Times New Roman" w:eastAsia="Times New Roman" w:hAnsi="Times New Roman" w:cs="Times New Roman"/>
          <w:sz w:val="24"/>
          <w:szCs w:val="24"/>
          <w:highlight w:val="yellow"/>
          <w:lang w:val="bg-BG" w:eastAsia="bg-BG"/>
        </w:rPr>
        <w:t>а</w:t>
      </w:r>
      <w:r w:rsidRPr="001C4FAE">
        <w:rPr>
          <w:rFonts w:ascii="Times New Roman" w:eastAsia="Times New Roman" w:hAnsi="Times New Roman" w:cs="Times New Roman"/>
          <w:sz w:val="24"/>
          <w:szCs w:val="24"/>
          <w:highlight w:val="yellow"/>
          <w:lang w:val="bg-BG" w:eastAsia="bg-BG"/>
        </w:rPr>
        <w:t>.</w:t>
      </w:r>
    </w:p>
    <w:p w14:paraId="6A82527B" w14:textId="53929633" w:rsidR="00D80171" w:rsidRPr="00D74364" w:rsidRDefault="00D80171" w:rsidP="004F0B77">
      <w:pPr>
        <w:spacing w:after="0" w:line="360" w:lineRule="auto"/>
        <w:ind w:firstLine="567"/>
        <w:jc w:val="both"/>
        <w:rPr>
          <w:rFonts w:ascii="Times New Roman" w:eastAsia="Times New Roman" w:hAnsi="Times New Roman" w:cs="Times New Roman"/>
          <w:color w:val="000000" w:themeColor="text1"/>
          <w:sz w:val="24"/>
          <w:szCs w:val="24"/>
          <w:lang w:val="bg-BG" w:eastAsia="bg-BG"/>
        </w:rPr>
      </w:pPr>
    </w:p>
    <w:p w14:paraId="6A9BCA76" w14:textId="66563FE3" w:rsidR="007030C5" w:rsidRPr="007030C5" w:rsidRDefault="00AA1449" w:rsidP="00101BB4">
      <w:pPr>
        <w:tabs>
          <w:tab w:val="left" w:pos="1134"/>
        </w:tabs>
        <w:spacing w:before="120" w:after="120" w:line="360" w:lineRule="auto"/>
        <w:ind w:left="363"/>
        <w:rPr>
          <w:rFonts w:ascii="Times New Roman" w:hAnsi="Times New Roman"/>
          <w:b/>
          <w:bCs/>
          <w:sz w:val="24"/>
          <w:szCs w:val="24"/>
          <w:lang w:val="bg-BG" w:eastAsia="bg-BG"/>
        </w:rPr>
      </w:pP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sidR="00D80171">
        <w:rPr>
          <w:rFonts w:ascii="Times New Roman" w:eastAsia="Times New Roman" w:hAnsi="Times New Roman" w:cs="Times New Roman"/>
          <w:b/>
          <w:color w:val="000000" w:themeColor="text1"/>
          <w:sz w:val="24"/>
          <w:szCs w:val="24"/>
          <w:lang w:val="bg-BG" w:eastAsia="bg-BG"/>
        </w:rPr>
        <w:tab/>
      </w:r>
      <w:r w:rsidR="00D80171">
        <w:rPr>
          <w:rFonts w:ascii="Times New Roman" w:eastAsia="Times New Roman" w:hAnsi="Times New Roman" w:cs="Times New Roman"/>
          <w:b/>
          <w:color w:val="000000" w:themeColor="text1"/>
          <w:sz w:val="24"/>
          <w:szCs w:val="24"/>
          <w:lang w:val="bg-BG" w:eastAsia="bg-BG"/>
        </w:rPr>
        <w:tab/>
      </w:r>
      <w:r w:rsidR="007030C5" w:rsidRPr="007030C5">
        <w:rPr>
          <w:rFonts w:ascii="Times New Roman" w:hAnsi="Times New Roman"/>
          <w:b/>
          <w:bCs/>
          <w:sz w:val="24"/>
          <w:szCs w:val="24"/>
          <w:lang w:val="bg-BG" w:eastAsia="bg-BG"/>
        </w:rPr>
        <w:t>Раздел VІ. ПАРТНЬОРИ</w:t>
      </w:r>
    </w:p>
    <w:p w14:paraId="75B3072D" w14:textId="77777777" w:rsidR="007030C5" w:rsidRPr="007030C5" w:rsidRDefault="007030C5" w:rsidP="007030C5">
      <w:pPr>
        <w:numPr>
          <w:ilvl w:val="0"/>
          <w:numId w:val="21"/>
        </w:numPr>
        <w:tabs>
          <w:tab w:val="left" w:pos="1134"/>
        </w:tabs>
        <w:spacing w:after="0" w:line="360" w:lineRule="auto"/>
        <w:ind w:left="0" w:firstLine="363"/>
        <w:jc w:val="both"/>
        <w:rPr>
          <w:rFonts w:ascii="Times New Roman" w:hAnsi="Times New Roman"/>
          <w:sz w:val="24"/>
          <w:szCs w:val="24"/>
          <w:lang w:val="bg-BG" w:eastAsia="bg-BG"/>
        </w:rPr>
      </w:pPr>
      <w:r w:rsidRPr="007030C5">
        <w:rPr>
          <w:rFonts w:ascii="Times New Roman" w:hAnsi="Times New Roman"/>
          <w:b/>
          <w:sz w:val="24"/>
          <w:szCs w:val="24"/>
          <w:lang w:val="bg-BG" w:eastAsia="bg-BG"/>
        </w:rPr>
        <w:t>(1)</w:t>
      </w:r>
      <w:r w:rsidRPr="007030C5">
        <w:rPr>
          <w:rFonts w:ascii="Times New Roman" w:hAnsi="Times New Roman"/>
          <w:sz w:val="24"/>
          <w:szCs w:val="24"/>
          <w:lang w:val="bg-BG" w:eastAsia="bg-BG"/>
        </w:rPr>
        <w:t xml:space="preserve"> БЕНЕФИЦИЕНТЪТ </w:t>
      </w:r>
      <w:r w:rsidRPr="007030C5">
        <w:rPr>
          <w:rFonts w:ascii="Times New Roman" w:eastAsia="Times New Roman" w:hAnsi="Times New Roman" w:cs="Times New Roman"/>
          <w:color w:val="000000" w:themeColor="text1"/>
          <w:sz w:val="24"/>
          <w:szCs w:val="24"/>
          <w:lang w:val="bg-BG" w:eastAsia="bg-BG"/>
        </w:rPr>
        <w:t>изпълнява</w:t>
      </w:r>
      <w:r w:rsidRPr="007030C5">
        <w:rPr>
          <w:rFonts w:ascii="Times New Roman" w:hAnsi="Times New Roman"/>
          <w:sz w:val="24"/>
          <w:szCs w:val="24"/>
          <w:lang w:val="bg-BG" w:eastAsia="bg-BG"/>
        </w:rPr>
        <w:t xml:space="preserve"> проекта без участието на Партньори.</w:t>
      </w:r>
    </w:p>
    <w:p w14:paraId="70274248" w14:textId="77777777" w:rsidR="007030C5" w:rsidRDefault="007030C5" w:rsidP="00101BB4">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p>
    <w:p w14:paraId="2D26A497" w14:textId="77777777" w:rsidR="007A69C6" w:rsidRDefault="002E5DA4" w:rsidP="00101BB4">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w:t>
      </w:r>
      <w:r w:rsidR="00270D79" w:rsidRPr="00D74364">
        <w:rPr>
          <w:rFonts w:ascii="Times New Roman" w:eastAsia="Times New Roman" w:hAnsi="Times New Roman" w:cs="Times New Roman"/>
          <w:b/>
          <w:color w:val="000000" w:themeColor="text1"/>
          <w:sz w:val="24"/>
          <w:szCs w:val="24"/>
          <w:lang w:val="bg-BG" w:eastAsia="bg-BG"/>
        </w:rPr>
        <w:t>І</w:t>
      </w:r>
      <w:r w:rsidR="007030C5">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b/>
          <w:color w:val="000000" w:themeColor="text1"/>
          <w:sz w:val="24"/>
          <w:szCs w:val="24"/>
          <w:lang w:val="bg-BG" w:eastAsia="bg-BG"/>
        </w:rPr>
        <w:t xml:space="preserve">.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14:paraId="3E850601" w14:textId="77777777" w:rsidR="007A69C6"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14:paraId="10442357" w14:textId="77777777"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w:t>
      </w:r>
      <w:r w:rsidR="00270D79" w:rsidRPr="00D74364">
        <w:rPr>
          <w:rFonts w:ascii="Times New Roman" w:eastAsia="Times New Roman" w:hAnsi="Times New Roman" w:cs="Times New Roman"/>
          <w:b/>
          <w:color w:val="000000" w:themeColor="text1"/>
          <w:sz w:val="24"/>
          <w:szCs w:val="24"/>
          <w:lang w:val="bg-BG" w:eastAsia="bg-BG"/>
        </w:rPr>
        <w:t>І</w:t>
      </w:r>
      <w:r w:rsidR="007030C5">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b/>
          <w:color w:val="000000" w:themeColor="text1"/>
          <w:sz w:val="24"/>
          <w:szCs w:val="24"/>
          <w:lang w:val="bg-BG" w:eastAsia="bg-BG"/>
        </w:rPr>
        <w:t>. ПРИЛОЖЕНИЯ</w:t>
      </w:r>
    </w:p>
    <w:p w14:paraId="210C8551" w14:textId="77777777" w:rsidR="002E5DA4" w:rsidRPr="000C7A2B"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0C7A2B" w:rsidRPr="007B4E9C" w14:paraId="55FAF6B8" w14:textId="77777777" w:rsidTr="00506743">
        <w:trPr>
          <w:trHeight w:val="686"/>
        </w:trPr>
        <w:tc>
          <w:tcPr>
            <w:tcW w:w="3582" w:type="dxa"/>
            <w:shd w:val="clear" w:color="auto" w:fill="auto"/>
          </w:tcPr>
          <w:p w14:paraId="78633D8D"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14:paraId="123D5538"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0C7A2B" w:rsidRPr="007B4E9C" w14:paraId="27356207" w14:textId="77777777" w:rsidTr="00506743">
        <w:trPr>
          <w:trHeight w:val="686"/>
        </w:trPr>
        <w:tc>
          <w:tcPr>
            <w:tcW w:w="3582" w:type="dxa"/>
            <w:shd w:val="clear" w:color="auto" w:fill="auto"/>
          </w:tcPr>
          <w:p w14:paraId="17D7E596"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1</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14:paraId="508F5ED1"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 (в ИСУН 2020)</w:t>
            </w:r>
          </w:p>
        </w:tc>
      </w:tr>
      <w:tr w:rsidR="000C7A2B" w:rsidRPr="007B4E9C" w14:paraId="2254F06E" w14:textId="77777777" w:rsidTr="00506743">
        <w:trPr>
          <w:trHeight w:val="511"/>
        </w:trPr>
        <w:tc>
          <w:tcPr>
            <w:tcW w:w="3582" w:type="dxa"/>
            <w:shd w:val="clear" w:color="auto" w:fill="auto"/>
          </w:tcPr>
          <w:p w14:paraId="45FE61D0"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2</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14:paraId="4AFB360A"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97D78">
              <w:rPr>
                <w:rFonts w:ascii="Times New Roman" w:eastAsia="Times New Roman" w:hAnsi="Times New Roman" w:cs="Times New Roman"/>
                <w:i/>
                <w:color w:val="000000"/>
                <w:sz w:val="24"/>
                <w:szCs w:val="24"/>
                <w:lang w:val="bg-BG" w:eastAsia="bg-BG"/>
              </w:rPr>
              <w:t>Обследване за енергийна ефективност</w:t>
            </w:r>
            <w:r>
              <w:rPr>
                <w:rFonts w:ascii="Times New Roman" w:eastAsia="Times New Roman" w:hAnsi="Times New Roman" w:cs="Times New Roman"/>
                <w:i/>
                <w:color w:val="000000"/>
                <w:sz w:val="24"/>
                <w:szCs w:val="24"/>
                <w:lang w:val="bg-BG" w:eastAsia="bg-BG"/>
              </w:rPr>
              <w:t xml:space="preserve"> </w:t>
            </w:r>
            <w:r w:rsidRPr="00797D78">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в ИСУН 2020</w:t>
            </w:r>
            <w:r w:rsidRPr="00797D78">
              <w:rPr>
                <w:rFonts w:ascii="Times New Roman" w:eastAsia="Times New Roman" w:hAnsi="Times New Roman" w:cs="Times New Roman"/>
                <w:i/>
                <w:iCs/>
                <w:color w:val="000000"/>
                <w:sz w:val="24"/>
                <w:szCs w:val="24"/>
                <w:lang w:val="bg-BG" w:eastAsia="bg-BG"/>
              </w:rPr>
              <w:t>)</w:t>
            </w:r>
          </w:p>
        </w:tc>
      </w:tr>
      <w:tr w:rsidR="000C7A2B" w:rsidRPr="007B4E9C" w14:paraId="51E225E7" w14:textId="77777777" w:rsidTr="00506743">
        <w:trPr>
          <w:trHeight w:val="686"/>
        </w:trPr>
        <w:tc>
          <w:tcPr>
            <w:tcW w:w="3582" w:type="dxa"/>
            <w:shd w:val="clear" w:color="auto" w:fill="auto"/>
          </w:tcPr>
          <w:p w14:paraId="2F987AC9"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1C068F">
              <w:rPr>
                <w:rFonts w:ascii="Times New Roman" w:eastAsia="Times New Roman" w:hAnsi="Times New Roman" w:cs="Times New Roman"/>
                <w:color w:val="000000"/>
                <w:sz w:val="24"/>
                <w:szCs w:val="24"/>
                <w:lang w:val="bg-BG" w:eastAsia="bg-BG"/>
              </w:rPr>
              <w:t>ПРИЛОЖЕНИЕ А3:</w:t>
            </w:r>
          </w:p>
        </w:tc>
        <w:tc>
          <w:tcPr>
            <w:tcW w:w="6946" w:type="dxa"/>
            <w:shd w:val="clear" w:color="auto" w:fill="auto"/>
          </w:tcPr>
          <w:p w14:paraId="07AB4E29"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97D78">
              <w:rPr>
                <w:rFonts w:ascii="Times New Roman" w:eastAsia="Times New Roman" w:hAnsi="Times New Roman" w:cs="Times New Roman"/>
                <w:i/>
                <w:color w:val="000000"/>
                <w:sz w:val="24"/>
                <w:szCs w:val="24"/>
                <w:lang w:val="bg-BG" w:eastAsia="bg-BG"/>
              </w:rPr>
              <w:t>Сертификат за енергийни характеристики на сграда в експлоатация</w:t>
            </w:r>
            <w:r>
              <w:rPr>
                <w:rFonts w:ascii="Times New Roman" w:eastAsia="Times New Roman" w:hAnsi="Times New Roman" w:cs="Times New Roman"/>
                <w:i/>
                <w:color w:val="000000"/>
                <w:sz w:val="24"/>
                <w:szCs w:val="24"/>
                <w:lang w:val="bg-BG" w:eastAsia="bg-BG"/>
              </w:rPr>
              <w:t xml:space="preserve"> </w:t>
            </w:r>
            <w:r w:rsidRPr="00797D78">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в ИСУН 2020</w:t>
            </w:r>
            <w:r w:rsidRPr="00797D78">
              <w:rPr>
                <w:rFonts w:ascii="Times New Roman" w:eastAsia="Times New Roman" w:hAnsi="Times New Roman" w:cs="Times New Roman"/>
                <w:i/>
                <w:iCs/>
                <w:color w:val="000000"/>
                <w:sz w:val="24"/>
                <w:szCs w:val="24"/>
                <w:lang w:val="bg-BG" w:eastAsia="bg-BG"/>
              </w:rPr>
              <w:t>)</w:t>
            </w:r>
          </w:p>
        </w:tc>
      </w:tr>
      <w:tr w:rsidR="000C7A2B" w:rsidRPr="007B4E9C" w14:paraId="5B6FF48B" w14:textId="77777777" w:rsidTr="00506743">
        <w:trPr>
          <w:trHeight w:val="686"/>
        </w:trPr>
        <w:tc>
          <w:tcPr>
            <w:tcW w:w="3582" w:type="dxa"/>
            <w:shd w:val="clear" w:color="auto" w:fill="auto"/>
          </w:tcPr>
          <w:p w14:paraId="6BD4F2CC" w14:textId="77777777" w:rsidR="000C7A2B" w:rsidRPr="00797D78" w:rsidRDefault="000C7A2B" w:rsidP="0050674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ПРИЛОЖЕНИЕ Б:</w:t>
            </w:r>
          </w:p>
        </w:tc>
        <w:tc>
          <w:tcPr>
            <w:tcW w:w="6946" w:type="dxa"/>
            <w:shd w:val="clear" w:color="auto" w:fill="auto"/>
          </w:tcPr>
          <w:p w14:paraId="63735AD1" w14:textId="77777777" w:rsidR="000C7A2B" w:rsidRPr="00797D78" w:rsidRDefault="000C7A2B"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348DC">
              <w:rPr>
                <w:rFonts w:ascii="Times New Roman" w:eastAsia="Times New Roman" w:hAnsi="Times New Roman" w:cs="Times New Roman"/>
                <w:i/>
                <w:iCs/>
                <w:color w:val="000000"/>
                <w:sz w:val="24"/>
                <w:szCs w:val="24"/>
                <w:lang w:val="bg-BG" w:eastAsia="bg-BG"/>
              </w:rPr>
              <w:t xml:space="preserve">Индикативен </w:t>
            </w:r>
            <w:proofErr w:type="spellStart"/>
            <w:r w:rsidRPr="003348DC">
              <w:rPr>
                <w:rFonts w:ascii="Times New Roman" w:eastAsia="Times New Roman" w:hAnsi="Times New Roman" w:cs="Times New Roman"/>
                <w:i/>
                <w:iCs/>
                <w:color w:val="000000"/>
                <w:sz w:val="24"/>
                <w:szCs w:val="24"/>
                <w:lang w:val="bg-BG" w:eastAsia="bg-BG"/>
              </w:rPr>
              <w:t>остойностен</w:t>
            </w:r>
            <w:proofErr w:type="spellEnd"/>
            <w:r w:rsidRPr="003348DC">
              <w:rPr>
                <w:rFonts w:ascii="Times New Roman" w:eastAsia="Times New Roman" w:hAnsi="Times New Roman" w:cs="Times New Roman"/>
                <w:i/>
                <w:iCs/>
                <w:color w:val="000000"/>
                <w:sz w:val="24"/>
                <w:szCs w:val="24"/>
                <w:lang w:val="bg-BG" w:eastAsia="bg-BG"/>
              </w:rPr>
              <w:t xml:space="preserve"> списък на предвиденото за закупуване оборудване/обзавеждане</w:t>
            </w:r>
            <w:r>
              <w:rPr>
                <w:rFonts w:ascii="Times New Roman" w:eastAsia="Times New Roman" w:hAnsi="Times New Roman" w:cs="Times New Roman"/>
                <w:i/>
                <w:iCs/>
                <w:color w:val="000000"/>
                <w:sz w:val="24"/>
                <w:szCs w:val="24"/>
                <w:lang w:val="bg-BG" w:eastAsia="bg-BG"/>
              </w:rPr>
              <w:t xml:space="preserve"> (в ИСУН 2020)</w:t>
            </w:r>
          </w:p>
        </w:tc>
      </w:tr>
      <w:tr w:rsidR="000C7A2B" w:rsidRPr="007B4E9C" w14:paraId="67C8EE24" w14:textId="77777777" w:rsidTr="00506743">
        <w:tc>
          <w:tcPr>
            <w:tcW w:w="3582" w:type="dxa"/>
            <w:shd w:val="clear" w:color="auto" w:fill="auto"/>
          </w:tcPr>
          <w:p w14:paraId="7105528F"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14:paraId="743D1E86"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е финансиран от други източници с публични средства (на хартиен носител)</w:t>
            </w:r>
          </w:p>
        </w:tc>
      </w:tr>
      <w:tr w:rsidR="000C7A2B" w:rsidRPr="007B4E9C" w14:paraId="7EF9D96E" w14:textId="77777777" w:rsidTr="00506743">
        <w:tc>
          <w:tcPr>
            <w:tcW w:w="3582" w:type="dxa"/>
            <w:shd w:val="clear" w:color="auto" w:fill="auto"/>
          </w:tcPr>
          <w:p w14:paraId="2264D7D6"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В2:</w:t>
            </w:r>
          </w:p>
        </w:tc>
        <w:tc>
          <w:tcPr>
            <w:tcW w:w="6946" w:type="dxa"/>
            <w:shd w:val="clear" w:color="auto" w:fill="auto"/>
          </w:tcPr>
          <w:p w14:paraId="11B8F0C8" w14:textId="77777777" w:rsidR="000C7A2B" w:rsidRPr="00D74364" w:rsidRDefault="000C7A2B" w:rsidP="0008689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генерира приходи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AF5ED7" w:rsidRPr="007B4E9C" w14:paraId="165990B5" w14:textId="77777777" w:rsidTr="00506743">
        <w:tc>
          <w:tcPr>
            <w:tcW w:w="3582" w:type="dxa"/>
            <w:shd w:val="clear" w:color="auto" w:fill="auto"/>
          </w:tcPr>
          <w:p w14:paraId="52175AAE" w14:textId="77777777" w:rsidR="00AF5ED7" w:rsidRPr="00D74364" w:rsidRDefault="008A3AB8"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8A3AB8">
              <w:rPr>
                <w:rFonts w:ascii="Times New Roman" w:eastAsia="Times New Roman" w:hAnsi="Times New Roman" w:cs="Times New Roman"/>
                <w:color w:val="000000" w:themeColor="text1"/>
                <w:sz w:val="24"/>
                <w:szCs w:val="24"/>
                <w:lang w:val="bg-BG" w:eastAsia="bg-BG"/>
              </w:rPr>
              <w:t>ПРИЛОЖЕНИЕ В3:</w:t>
            </w:r>
          </w:p>
        </w:tc>
        <w:tc>
          <w:tcPr>
            <w:tcW w:w="6946" w:type="dxa"/>
            <w:shd w:val="clear" w:color="auto" w:fill="auto"/>
          </w:tcPr>
          <w:p w14:paraId="64FE99A7" w14:textId="77777777" w:rsidR="00AF5ED7" w:rsidRPr="00D74364" w:rsidRDefault="008A3AB8"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A3AB8">
              <w:rPr>
                <w:rFonts w:ascii="Times New Roman" w:eastAsia="Times New Roman" w:hAnsi="Times New Roman" w:cs="Times New Roman"/>
                <w:i/>
                <w:color w:val="000000" w:themeColor="text1"/>
                <w:sz w:val="24"/>
                <w:szCs w:val="24"/>
                <w:lang w:val="bg-BG" w:eastAsia="bg-BG"/>
              </w:rPr>
              <w:t>Декларация за наличие или липса на стопанска дейност (</w:t>
            </w:r>
            <w:r w:rsidR="00432689" w:rsidRPr="00432689">
              <w:rPr>
                <w:rFonts w:ascii="Times New Roman" w:eastAsia="Times New Roman" w:hAnsi="Times New Roman" w:cs="Times New Roman"/>
                <w:i/>
                <w:iCs/>
                <w:color w:val="000000" w:themeColor="text1"/>
                <w:sz w:val="24"/>
                <w:szCs w:val="24"/>
                <w:lang w:val="bg-BG" w:eastAsia="bg-BG"/>
              </w:rPr>
              <w:t>в ИСУН 2020</w:t>
            </w:r>
            <w:r w:rsidRPr="008A3AB8">
              <w:rPr>
                <w:rFonts w:ascii="Times New Roman" w:eastAsia="Times New Roman" w:hAnsi="Times New Roman" w:cs="Times New Roman"/>
                <w:i/>
                <w:color w:val="000000" w:themeColor="text1"/>
                <w:sz w:val="24"/>
                <w:szCs w:val="24"/>
                <w:lang w:val="bg-BG" w:eastAsia="bg-BG"/>
              </w:rPr>
              <w:t>)</w:t>
            </w:r>
          </w:p>
        </w:tc>
      </w:tr>
      <w:tr w:rsidR="001C4FAE" w:rsidRPr="007B4E9C" w14:paraId="787B448E" w14:textId="77777777" w:rsidTr="00506743">
        <w:tc>
          <w:tcPr>
            <w:tcW w:w="3582" w:type="dxa"/>
            <w:shd w:val="clear" w:color="auto" w:fill="auto"/>
          </w:tcPr>
          <w:p w14:paraId="7ABE5DD6" w14:textId="112FF64A" w:rsidR="001C4FAE" w:rsidRPr="008A3AB8" w:rsidRDefault="001C4FAE"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1C4FAE">
              <w:rPr>
                <w:rFonts w:ascii="Times New Roman" w:eastAsia="Times New Roman" w:hAnsi="Times New Roman" w:cs="Times New Roman"/>
                <w:color w:val="000000" w:themeColor="text1"/>
                <w:sz w:val="24"/>
                <w:szCs w:val="24"/>
                <w:lang w:val="bg-BG" w:eastAsia="bg-BG"/>
              </w:rPr>
              <w:t>ПРИЛОЖЕНИЕ Г</w:t>
            </w:r>
            <w:r>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14:paraId="7422DCBD" w14:textId="6E3B4079" w:rsidR="001C4FAE" w:rsidRPr="008A3AB8" w:rsidRDefault="001C4FAE" w:rsidP="001C4FAE">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А</w:t>
            </w:r>
            <w:r w:rsidRPr="001C4FAE">
              <w:rPr>
                <w:rFonts w:ascii="Times New Roman" w:eastAsia="Times New Roman" w:hAnsi="Times New Roman" w:cs="Times New Roman"/>
                <w:i/>
                <w:color w:val="000000" w:themeColor="text1"/>
                <w:sz w:val="24"/>
                <w:szCs w:val="24"/>
                <w:lang w:val="bg-BG" w:eastAsia="bg-BG"/>
              </w:rPr>
              <w:t xml:space="preserve">втобиография </w:t>
            </w:r>
            <w:r w:rsidRPr="001C4FAE" w:rsidDel="00835B01">
              <w:rPr>
                <w:rFonts w:ascii="Times New Roman" w:eastAsia="Times New Roman" w:hAnsi="Times New Roman" w:cs="Times New Roman"/>
                <w:i/>
                <w:color w:val="000000" w:themeColor="text1"/>
                <w:sz w:val="24"/>
                <w:szCs w:val="24"/>
                <w:lang w:val="bg-BG" w:eastAsia="bg-BG"/>
              </w:rPr>
              <w:t xml:space="preserve">на </w:t>
            </w:r>
            <w:r w:rsidRPr="001C4FAE">
              <w:rPr>
                <w:rFonts w:ascii="Times New Roman" w:eastAsia="Times New Roman" w:hAnsi="Times New Roman" w:cs="Times New Roman"/>
                <w:i/>
                <w:color w:val="000000" w:themeColor="text1"/>
                <w:sz w:val="24"/>
                <w:szCs w:val="24"/>
                <w:lang w:val="bg-BG" w:eastAsia="bg-BG"/>
              </w:rPr>
              <w:t>ръководителя на</w:t>
            </w:r>
            <w:r>
              <w:rPr>
                <w:rFonts w:ascii="Times New Roman" w:eastAsia="Times New Roman" w:hAnsi="Times New Roman" w:cs="Times New Roman"/>
                <w:i/>
                <w:color w:val="000000" w:themeColor="text1"/>
                <w:sz w:val="24"/>
                <w:szCs w:val="24"/>
                <w:lang w:val="bg-BG" w:eastAsia="bg-BG"/>
              </w:rPr>
              <w:t xml:space="preserve"> проекта</w:t>
            </w:r>
          </w:p>
        </w:tc>
      </w:tr>
      <w:tr w:rsidR="008A3AB8" w:rsidRPr="007B4E9C" w14:paraId="4915D0BE" w14:textId="77777777" w:rsidTr="00506743">
        <w:tc>
          <w:tcPr>
            <w:tcW w:w="3582" w:type="dxa"/>
            <w:shd w:val="clear" w:color="auto" w:fill="auto"/>
          </w:tcPr>
          <w:p w14:paraId="05113EF5" w14:textId="77777777" w:rsidR="008A3AB8" w:rsidRPr="008A3AB8" w:rsidRDefault="00751C8A" w:rsidP="00DB5EE0">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51C8A">
              <w:rPr>
                <w:rFonts w:ascii="Times New Roman" w:eastAsia="Times New Roman" w:hAnsi="Times New Roman" w:cs="Times New Roman"/>
                <w:color w:val="000000" w:themeColor="text1"/>
                <w:sz w:val="24"/>
                <w:szCs w:val="24"/>
                <w:lang w:val="bg-BG" w:eastAsia="bg-BG"/>
              </w:rPr>
              <w:t xml:space="preserve">ПРИЛОЖЕНИЕ </w:t>
            </w:r>
            <w:r w:rsidR="00DB5EE0">
              <w:rPr>
                <w:rFonts w:ascii="Times New Roman" w:eastAsia="Times New Roman" w:hAnsi="Times New Roman" w:cs="Times New Roman"/>
                <w:color w:val="000000" w:themeColor="text1"/>
                <w:sz w:val="24"/>
                <w:szCs w:val="24"/>
                <w:lang w:val="bg-BG" w:eastAsia="bg-BG"/>
              </w:rPr>
              <w:t>Г1</w:t>
            </w:r>
            <w:r w:rsidRPr="00751C8A">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14:paraId="01A8F042" w14:textId="77777777" w:rsidR="008A3AB8" w:rsidRPr="008A3AB8" w:rsidRDefault="00432689"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432689">
              <w:rPr>
                <w:rFonts w:ascii="Times New Roman" w:eastAsia="Times New Roman" w:hAnsi="Times New Roman" w:cs="Times New Roman"/>
                <w:i/>
                <w:color w:val="000000" w:themeColor="text1"/>
                <w:sz w:val="24"/>
                <w:szCs w:val="24"/>
                <w:lang w:val="bg-BG" w:eastAsia="bg-BG"/>
              </w:rPr>
              <w:t>Решение на Академичния съвет за устойчивост и ползване на инфраструктурата за нестопанска дейност (</w:t>
            </w:r>
            <w:r w:rsidRPr="00432689">
              <w:rPr>
                <w:rFonts w:ascii="Times New Roman" w:eastAsia="Times New Roman" w:hAnsi="Times New Roman" w:cs="Times New Roman"/>
                <w:i/>
                <w:iCs/>
                <w:color w:val="000000" w:themeColor="text1"/>
                <w:sz w:val="24"/>
                <w:szCs w:val="24"/>
                <w:lang w:val="bg-BG" w:eastAsia="bg-BG"/>
              </w:rPr>
              <w:t>в ИСУН 2020</w:t>
            </w:r>
            <w:r w:rsidRPr="00432689">
              <w:rPr>
                <w:rFonts w:ascii="Times New Roman" w:eastAsia="Times New Roman" w:hAnsi="Times New Roman" w:cs="Times New Roman"/>
                <w:i/>
                <w:color w:val="000000" w:themeColor="text1"/>
                <w:sz w:val="24"/>
                <w:szCs w:val="24"/>
                <w:lang w:val="bg-BG" w:eastAsia="bg-BG"/>
              </w:rPr>
              <w:t>)</w:t>
            </w:r>
          </w:p>
        </w:tc>
      </w:tr>
      <w:tr w:rsidR="000C7A2B" w:rsidRPr="007B4E9C" w14:paraId="36B76639" w14:textId="77777777" w:rsidTr="00506743">
        <w:tc>
          <w:tcPr>
            <w:tcW w:w="3582" w:type="dxa"/>
            <w:shd w:val="clear" w:color="auto" w:fill="auto"/>
          </w:tcPr>
          <w:p w14:paraId="64F5EEC6" w14:textId="77777777" w:rsidR="000C7A2B" w:rsidRPr="00F7084E" w:rsidRDefault="000C7A2B" w:rsidP="00DB5EE0">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EE0FDC">
              <w:rPr>
                <w:rFonts w:ascii="Times New Roman" w:eastAsia="Times New Roman" w:hAnsi="Times New Roman" w:cs="Times New Roman"/>
                <w:color w:val="000000"/>
                <w:sz w:val="24"/>
                <w:szCs w:val="24"/>
                <w:lang w:val="bg-BG" w:eastAsia="bg-BG"/>
              </w:rPr>
              <w:t>ПРИЛОЖЕНИЕ Г</w:t>
            </w:r>
            <w:r w:rsidR="00DB5EE0">
              <w:rPr>
                <w:rFonts w:ascii="Times New Roman" w:eastAsia="Times New Roman" w:hAnsi="Times New Roman" w:cs="Times New Roman"/>
                <w:color w:val="000000"/>
                <w:sz w:val="24"/>
                <w:szCs w:val="24"/>
                <w:lang w:val="bg-BG" w:eastAsia="bg-BG"/>
              </w:rPr>
              <w:t>2</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14:paraId="49D620DC" w14:textId="77777777" w:rsidR="000C7A2B" w:rsidRPr="00DB5EE0" w:rsidRDefault="00DB5EE0"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B5EE0">
              <w:rPr>
                <w:rFonts w:ascii="Times New Roman" w:eastAsia="Times New Roman" w:hAnsi="Times New Roman" w:cs="Times New Roman"/>
                <w:bCs/>
                <w:i/>
                <w:iCs/>
                <w:color w:val="000000" w:themeColor="text1"/>
                <w:sz w:val="24"/>
                <w:szCs w:val="24"/>
                <w:lang w:val="bg-BG" w:eastAsia="bg-BG"/>
              </w:rPr>
              <w:t>Решение на академичния съвет или</w:t>
            </w:r>
            <w:r w:rsidRPr="00DB5EE0">
              <w:rPr>
                <w:rFonts w:ascii="Times New Roman" w:eastAsia="Times New Roman" w:hAnsi="Times New Roman" w:cs="Times New Roman"/>
                <w:bCs/>
                <w:i/>
                <w:iCs/>
                <w:color w:val="000000" w:themeColor="text1"/>
                <w:sz w:val="24"/>
                <w:szCs w:val="24"/>
                <w:lang w:eastAsia="bg-BG"/>
              </w:rPr>
              <w:t xml:space="preserve"> </w:t>
            </w:r>
            <w:r w:rsidRPr="00DB5EE0">
              <w:rPr>
                <w:rFonts w:ascii="Times New Roman" w:eastAsia="Times New Roman" w:hAnsi="Times New Roman" w:cs="Times New Roman"/>
                <w:bCs/>
                <w:i/>
                <w:iCs/>
                <w:color w:val="000000" w:themeColor="text1"/>
                <w:sz w:val="24"/>
                <w:szCs w:val="24"/>
                <w:lang w:val="bg-BG" w:eastAsia="bg-BG"/>
              </w:rPr>
              <w:t xml:space="preserve">Решение на Общинския съвет (в случай на общинска собственост) или </w:t>
            </w:r>
            <w:r w:rsidRPr="00DB5EE0">
              <w:rPr>
                <w:rFonts w:ascii="Times New Roman" w:eastAsia="Times New Roman" w:hAnsi="Times New Roman" w:cs="Times New Roman"/>
                <w:i/>
                <w:iCs/>
                <w:color w:val="000000" w:themeColor="text1"/>
                <w:sz w:val="24"/>
                <w:szCs w:val="24"/>
                <w:lang w:val="bg-BG" w:eastAsia="bg-BG"/>
              </w:rPr>
              <w:t>приложим документ от собственика на сградата (в случай на държавна собственост),</w:t>
            </w:r>
            <w:r w:rsidRPr="00DB5EE0">
              <w:rPr>
                <w:rFonts w:ascii="Times New Roman" w:eastAsia="Times New Roman" w:hAnsi="Times New Roman" w:cs="Times New Roman"/>
                <w:bCs/>
                <w:i/>
                <w:iCs/>
                <w:color w:val="000000" w:themeColor="text1"/>
                <w:sz w:val="24"/>
                <w:szCs w:val="24"/>
                <w:lang w:val="bg-BG" w:eastAsia="bg-BG"/>
              </w:rPr>
              <w:t xml:space="preserve"> чрез което да се поема ангажимент, че предназначението на сградите, обект на интервенция по проекта, няма да бъде променяно за период не по-малък от </w:t>
            </w:r>
            <w:r w:rsidRPr="00DB5EE0">
              <w:rPr>
                <w:rFonts w:ascii="Times New Roman" w:eastAsia="Times New Roman" w:hAnsi="Times New Roman" w:cs="Times New Roman"/>
                <w:bCs/>
                <w:i/>
                <w:iCs/>
                <w:color w:val="000000" w:themeColor="text1"/>
                <w:sz w:val="24"/>
                <w:szCs w:val="24"/>
                <w:lang w:val="ru-RU" w:eastAsia="bg-BG"/>
              </w:rPr>
              <w:t>5</w:t>
            </w:r>
            <w:r w:rsidRPr="00DB5EE0">
              <w:rPr>
                <w:rFonts w:ascii="Times New Roman" w:eastAsia="Times New Roman" w:hAnsi="Times New Roman" w:cs="Times New Roman"/>
                <w:bCs/>
                <w:i/>
                <w:iCs/>
                <w:color w:val="000000" w:themeColor="text1"/>
                <w:sz w:val="24"/>
                <w:szCs w:val="24"/>
                <w:lang w:val="bg-BG" w:eastAsia="bg-BG"/>
              </w:rPr>
              <w:t xml:space="preserve"> години след приключване на дейностите по проекта</w:t>
            </w:r>
            <w:r w:rsidRPr="00DB5EE0">
              <w:rPr>
                <w:rFonts w:ascii="Times New Roman" w:eastAsia="Times New Roman" w:hAnsi="Times New Roman" w:cs="Times New Roman"/>
                <w:bCs/>
                <w:i/>
                <w:iCs/>
                <w:color w:val="000000" w:themeColor="text1"/>
                <w:sz w:val="24"/>
                <w:szCs w:val="24"/>
                <w:lang w:eastAsia="bg-BG"/>
              </w:rPr>
              <w:t xml:space="preserve"> </w:t>
            </w:r>
            <w:r w:rsidRPr="00DB5EE0">
              <w:rPr>
                <w:rFonts w:ascii="Times New Roman" w:eastAsia="Times New Roman" w:hAnsi="Times New Roman" w:cs="Times New Roman"/>
                <w:bCs/>
                <w:i/>
                <w:iCs/>
                <w:color w:val="000000" w:themeColor="text1"/>
                <w:sz w:val="24"/>
                <w:szCs w:val="24"/>
                <w:lang w:val="bg-BG" w:eastAsia="bg-BG"/>
              </w:rPr>
              <w:t>(в ИСУН 2020)</w:t>
            </w:r>
          </w:p>
        </w:tc>
      </w:tr>
      <w:tr w:rsidR="000C7A2B" w:rsidRPr="007B4E9C" w14:paraId="24738D2F" w14:textId="77777777" w:rsidTr="00506743">
        <w:tc>
          <w:tcPr>
            <w:tcW w:w="3582" w:type="dxa"/>
            <w:shd w:val="clear" w:color="auto" w:fill="auto"/>
          </w:tcPr>
          <w:p w14:paraId="34D96B6E" w14:textId="77777777" w:rsidR="000C7A2B" w:rsidRPr="00EE0FDC" w:rsidRDefault="000C7A2B" w:rsidP="00DB5EE0">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E0FDC">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Г</w:t>
            </w:r>
            <w:r w:rsidR="00DB5EE0">
              <w:rPr>
                <w:rFonts w:ascii="Times New Roman" w:eastAsia="Times New Roman" w:hAnsi="Times New Roman" w:cs="Times New Roman"/>
                <w:color w:val="000000"/>
                <w:sz w:val="24"/>
                <w:szCs w:val="24"/>
                <w:lang w:val="bg-BG" w:eastAsia="bg-BG"/>
              </w:rPr>
              <w:t>3</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14:paraId="13FB22D2" w14:textId="77777777" w:rsidR="000C7A2B" w:rsidRPr="00045CE7" w:rsidRDefault="000C7A2B"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045CE7">
              <w:rPr>
                <w:rFonts w:ascii="Times New Roman" w:eastAsia="Times New Roman" w:hAnsi="Times New Roman" w:cs="Times New Roman"/>
                <w:i/>
                <w:color w:val="000000"/>
                <w:sz w:val="24"/>
                <w:szCs w:val="24"/>
                <w:lang w:val="bg-BG" w:eastAsia="bg-BG"/>
              </w:rPr>
              <w:t>Декларация за проектна готовност (</w:t>
            </w:r>
            <w:r>
              <w:rPr>
                <w:rFonts w:ascii="Times New Roman" w:eastAsia="Times New Roman" w:hAnsi="Times New Roman" w:cs="Times New Roman"/>
                <w:i/>
                <w:iCs/>
                <w:color w:val="000000"/>
                <w:sz w:val="24"/>
                <w:szCs w:val="24"/>
                <w:lang w:val="bg-BG" w:eastAsia="bg-BG"/>
              </w:rPr>
              <w:t>в ИСУН 2020</w:t>
            </w:r>
            <w:r w:rsidRPr="00045CE7">
              <w:rPr>
                <w:rFonts w:ascii="Times New Roman" w:eastAsia="Times New Roman" w:hAnsi="Times New Roman" w:cs="Times New Roman"/>
                <w:i/>
                <w:color w:val="000000"/>
                <w:sz w:val="24"/>
                <w:szCs w:val="24"/>
                <w:lang w:val="bg-BG" w:eastAsia="bg-BG"/>
              </w:rPr>
              <w:t>)</w:t>
            </w:r>
          </w:p>
        </w:tc>
      </w:tr>
      <w:tr w:rsidR="00DD742C" w:rsidRPr="007B4E9C" w14:paraId="5FA4A7AD" w14:textId="77777777" w:rsidTr="00506743">
        <w:tc>
          <w:tcPr>
            <w:tcW w:w="3582" w:type="dxa"/>
            <w:shd w:val="clear" w:color="auto" w:fill="auto"/>
          </w:tcPr>
          <w:p w14:paraId="6829A93E" w14:textId="77777777" w:rsidR="00DD742C" w:rsidRPr="00D74364" w:rsidRDefault="00DD742C" w:rsidP="003E639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Е1-ІI:</w:t>
            </w:r>
          </w:p>
        </w:tc>
        <w:tc>
          <w:tcPr>
            <w:tcW w:w="6946" w:type="dxa"/>
            <w:shd w:val="clear" w:color="auto" w:fill="auto"/>
          </w:tcPr>
          <w:p w14:paraId="214E9B33" w14:textId="77777777" w:rsidR="00DD742C" w:rsidRPr="00D74364" w:rsidRDefault="00DD742C" w:rsidP="003E6391">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Форма за финансова идентификация (в ИСУН 2020)</w:t>
            </w:r>
          </w:p>
        </w:tc>
      </w:tr>
      <w:tr w:rsidR="000C7A2B" w:rsidRPr="007B4E9C" w14:paraId="265F1872" w14:textId="77777777" w:rsidTr="00506743">
        <w:tc>
          <w:tcPr>
            <w:tcW w:w="3582" w:type="dxa"/>
            <w:shd w:val="clear" w:color="auto" w:fill="auto"/>
          </w:tcPr>
          <w:p w14:paraId="4AC181DF"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14:paraId="7CA022AC" w14:textId="77777777" w:rsidR="000C7A2B" w:rsidRPr="00D74364" w:rsidRDefault="000C7A2B" w:rsidP="000F16D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ru-RU" w:eastAsia="bg-BG"/>
              </w:rPr>
            </w:pPr>
            <w:r w:rsidRPr="00D74364">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D74364">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14:paraId="1C1E52A0" w14:textId="77777777" w:rsidTr="00506743">
        <w:tc>
          <w:tcPr>
            <w:tcW w:w="3582" w:type="dxa"/>
            <w:shd w:val="clear" w:color="auto" w:fill="auto"/>
          </w:tcPr>
          <w:p w14:paraId="29399FE9"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14:paraId="22B886F6"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0C7A2B" w:rsidRPr="007B4E9C" w14:paraId="5697EB59" w14:textId="77777777" w:rsidTr="00506743">
        <w:tc>
          <w:tcPr>
            <w:tcW w:w="3582" w:type="dxa"/>
            <w:tcBorders>
              <w:bottom w:val="single" w:sz="4" w:space="0" w:color="auto"/>
            </w:tcBorders>
            <w:shd w:val="clear" w:color="auto" w:fill="auto"/>
          </w:tcPr>
          <w:p w14:paraId="525493FF"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14:paraId="11BE8F9B"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0C7A2B" w:rsidRPr="007B4E9C" w14:paraId="69FA50D2" w14:textId="77777777" w:rsidTr="00506743">
        <w:tc>
          <w:tcPr>
            <w:tcW w:w="3582" w:type="dxa"/>
            <w:tcBorders>
              <w:top w:val="single" w:sz="4" w:space="0" w:color="auto"/>
              <w:left w:val="single" w:sz="4" w:space="0" w:color="auto"/>
              <w:bottom w:val="nil"/>
              <w:right w:val="single" w:sz="4" w:space="0" w:color="auto"/>
            </w:tcBorders>
            <w:shd w:val="clear" w:color="auto" w:fill="auto"/>
          </w:tcPr>
          <w:p w14:paraId="1D2C9E75"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 xml:space="preserve"> </w:t>
            </w:r>
          </w:p>
          <w:p w14:paraId="53C7C246"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14:paraId="3174D41E" w14:textId="77777777" w:rsidR="000C7A2B" w:rsidRPr="00D74364" w:rsidRDefault="000F16D3"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85478C">
              <w:rPr>
                <w:rFonts w:ascii="Times New Roman" w:eastAsia="Times New Roman" w:hAnsi="Times New Roman" w:cs="Times New Roman"/>
                <w:i/>
                <w:iCs/>
                <w:color w:val="000000" w:themeColor="text1"/>
                <w:sz w:val="24"/>
                <w:szCs w:val="24"/>
                <w:lang w:val="bg-BG" w:eastAsia="bg-BG"/>
              </w:rPr>
              <w:t xml:space="preserve">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w:t>
            </w:r>
            <w:r w:rsidRPr="0085478C">
              <w:rPr>
                <w:rFonts w:ascii="Times New Roman" w:eastAsia="Times New Roman" w:hAnsi="Times New Roman" w:cs="Times New Roman"/>
                <w:i/>
                <w:iCs/>
                <w:color w:val="000000" w:themeColor="text1"/>
                <w:sz w:val="24"/>
                <w:szCs w:val="24"/>
                <w:lang w:val="bg-BG" w:eastAsia="bg-BG"/>
              </w:rPr>
              <w:lastRenderedPageBreak/>
              <w:t>програмите за европейско териториално сътрудничество (в ИСУН 2020)</w:t>
            </w:r>
          </w:p>
        </w:tc>
      </w:tr>
      <w:tr w:rsidR="000C7A2B" w:rsidRPr="007B4E9C" w14:paraId="3FE5E30D" w14:textId="77777777" w:rsidTr="00506743">
        <w:tc>
          <w:tcPr>
            <w:tcW w:w="3582" w:type="dxa"/>
            <w:tcBorders>
              <w:top w:val="nil"/>
              <w:left w:val="single" w:sz="4" w:space="0" w:color="auto"/>
              <w:bottom w:val="nil"/>
              <w:right w:val="single" w:sz="4" w:space="0" w:color="auto"/>
            </w:tcBorders>
            <w:shd w:val="clear" w:color="auto" w:fill="auto"/>
          </w:tcPr>
          <w:p w14:paraId="42FB84E5"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14:paraId="462621A7" w14:textId="77777777" w:rsidR="000C7A2B"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101BB4">
              <w:rPr>
                <w:rFonts w:ascii="Times New Roman" w:hAnsi="Times New Roman" w:cs="Times New Roman"/>
                <w:i/>
                <w:sz w:val="24"/>
                <w:szCs w:val="24"/>
                <w:lang w:val="bg-BG"/>
              </w:rPr>
              <w:t xml:space="preserve">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w:t>
            </w:r>
            <w:proofErr w:type="spellStart"/>
            <w:r w:rsidRPr="00101BB4">
              <w:rPr>
                <w:rFonts w:ascii="Times New Roman" w:hAnsi="Times New Roman" w:cs="Times New Roman"/>
                <w:i/>
                <w:sz w:val="24"/>
                <w:szCs w:val="24"/>
                <w:lang w:val="bg-BG"/>
              </w:rPr>
              <w:t>Kохезионния</w:t>
            </w:r>
            <w:proofErr w:type="spellEnd"/>
            <w:r w:rsidRPr="00101BB4">
              <w:rPr>
                <w:rFonts w:ascii="Times New Roman" w:hAnsi="Times New Roman" w:cs="Times New Roman"/>
                <w:i/>
                <w:sz w:val="24"/>
                <w:szCs w:val="24"/>
                <w:lang w:val="bg-BG"/>
              </w:rPr>
              <w:t xml:space="preserve"> фонд, както и на средствата на Разплащателната агенция към Държавен фонд „Земеделие”</w:t>
            </w:r>
            <w:r w:rsidRPr="00DB7AFF" w:rsidDel="0087267D">
              <w:rPr>
                <w:rFonts w:ascii="Times New Roman" w:eastAsia="Times New Roman" w:hAnsi="Times New Roman" w:cs="Times New Roman"/>
                <w:i/>
                <w:sz w:val="24"/>
                <w:szCs w:val="24"/>
                <w:lang w:val="bg-BG" w:eastAsia="bg-BG"/>
              </w:rPr>
              <w:t xml:space="preserve"> </w:t>
            </w:r>
            <w:r w:rsidR="000C7A2B" w:rsidRPr="00DB7AFF">
              <w:rPr>
                <w:rFonts w:ascii="Times New Roman" w:eastAsia="Times New Roman" w:hAnsi="Times New Roman" w:cs="Times New Roman"/>
                <w:i/>
                <w:sz w:val="24"/>
                <w:szCs w:val="24"/>
                <w:lang w:val="bg-BG" w:eastAsia="bg-BG"/>
              </w:rPr>
              <w:t>(</w:t>
            </w:r>
            <w:r w:rsidR="000C7A2B" w:rsidRPr="00DB7AFF">
              <w:rPr>
                <w:rFonts w:ascii="Times New Roman" w:eastAsia="Times New Roman" w:hAnsi="Times New Roman" w:cs="Times New Roman"/>
                <w:i/>
                <w:iCs/>
                <w:sz w:val="24"/>
                <w:szCs w:val="24"/>
                <w:lang w:val="bg-BG" w:eastAsia="bg-BG"/>
              </w:rPr>
              <w:t>в ИСУН 2020</w:t>
            </w:r>
            <w:r w:rsidR="000C7A2B" w:rsidRPr="00DB7AFF">
              <w:rPr>
                <w:rFonts w:ascii="Times New Roman" w:eastAsia="Times New Roman" w:hAnsi="Times New Roman" w:cs="Times New Roman"/>
                <w:i/>
                <w:sz w:val="24"/>
                <w:szCs w:val="24"/>
                <w:lang w:val="bg-BG" w:eastAsia="bg-BG"/>
              </w:rPr>
              <w:t>)</w:t>
            </w:r>
          </w:p>
        </w:tc>
      </w:tr>
      <w:tr w:rsidR="000C7A2B" w:rsidRPr="007B4E9C" w14:paraId="52DE9502" w14:textId="77777777" w:rsidTr="00506743">
        <w:tc>
          <w:tcPr>
            <w:tcW w:w="3582" w:type="dxa"/>
            <w:tcBorders>
              <w:top w:val="single" w:sz="4" w:space="0" w:color="auto"/>
            </w:tcBorders>
            <w:shd w:val="clear" w:color="auto" w:fill="auto"/>
          </w:tcPr>
          <w:p w14:paraId="71444C53"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И-1</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14:paraId="64310DDA"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14:paraId="48ED4E38"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14:paraId="534F4ABF" w14:textId="77777777" w:rsidTr="00506743">
        <w:tc>
          <w:tcPr>
            <w:tcW w:w="3582" w:type="dxa"/>
            <w:shd w:val="clear" w:color="auto" w:fill="auto"/>
          </w:tcPr>
          <w:p w14:paraId="40073F53"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И-2</w:t>
            </w:r>
            <w:r w:rsidRPr="00D74364">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14:paraId="71152592"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14:paraId="448B5C6D" w14:textId="77777777" w:rsidTr="00506743">
        <w:tc>
          <w:tcPr>
            <w:tcW w:w="3582" w:type="dxa"/>
            <w:shd w:val="clear" w:color="auto" w:fill="auto"/>
          </w:tcPr>
          <w:p w14:paraId="23F37334"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K</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14:paraId="4D97685B" w14:textId="77A79BD4" w:rsidR="000C7A2B" w:rsidRPr="00D74364" w:rsidRDefault="000C7A2B" w:rsidP="000A0B35">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F00A5">
              <w:rPr>
                <w:rFonts w:ascii="Times New Roman" w:eastAsia="Times New Roman" w:hAnsi="Times New Roman" w:cs="Times New Roman"/>
                <w:i/>
                <w:color w:val="000000" w:themeColor="text1"/>
                <w:sz w:val="24"/>
                <w:szCs w:val="24"/>
                <w:highlight w:val="yellow"/>
                <w:lang w:val="bg-BG" w:eastAsia="bg-BG"/>
              </w:rPr>
              <w:t>Образец на Декларация за липса на конфликт на интереси по смисъла на</w:t>
            </w:r>
            <w:r w:rsidR="000A0B35" w:rsidRPr="002106AD">
              <w:rPr>
                <w:rFonts w:ascii="Times New Roman" w:eastAsia="Times New Roman" w:hAnsi="Times New Roman" w:cs="Times New Roman"/>
                <w:i/>
                <w:color w:val="000000" w:themeColor="text1"/>
                <w:sz w:val="24"/>
                <w:szCs w:val="24"/>
                <w:highlight w:val="yellow"/>
                <w:lang w:val="bg-BG" w:eastAsia="bg-BG"/>
              </w:rPr>
              <w:t xml:space="preserve"> чл. 61, параграф 3 от Регламент (ЕС, </w:t>
            </w:r>
            <w:proofErr w:type="spellStart"/>
            <w:r w:rsidR="000A0B35" w:rsidRPr="002106AD">
              <w:rPr>
                <w:rFonts w:ascii="Times New Roman" w:eastAsia="Times New Roman" w:hAnsi="Times New Roman" w:cs="Times New Roman"/>
                <w:i/>
                <w:color w:val="000000" w:themeColor="text1"/>
                <w:sz w:val="24"/>
                <w:szCs w:val="24"/>
                <w:highlight w:val="yellow"/>
                <w:lang w:val="bg-BG" w:eastAsia="bg-BG"/>
              </w:rPr>
              <w:t>Евратом</w:t>
            </w:r>
            <w:proofErr w:type="spellEnd"/>
            <w:r w:rsidR="000A0B35" w:rsidRPr="002106AD">
              <w:rPr>
                <w:rFonts w:ascii="Times New Roman" w:eastAsia="Times New Roman" w:hAnsi="Times New Roman" w:cs="Times New Roman"/>
                <w:i/>
                <w:color w:val="000000" w:themeColor="text1"/>
                <w:sz w:val="24"/>
                <w:szCs w:val="24"/>
                <w:highlight w:val="yellow"/>
                <w:lang w:val="bg-BG" w:eastAsia="bg-BG"/>
              </w:rPr>
              <w:t>) №2018/1046 на Европейския парламент и на Съвета от 18 юли 2018 година</w:t>
            </w:r>
            <w:r w:rsidR="000A0B35">
              <w:rPr>
                <w:rFonts w:ascii="Times New Roman" w:eastAsia="Times New Roman" w:hAnsi="Times New Roman" w:cs="Times New Roman"/>
                <w:i/>
                <w:color w:val="000000" w:themeColor="text1"/>
                <w:sz w:val="24"/>
                <w:szCs w:val="24"/>
                <w:highlight w:val="yellow"/>
                <w:lang w:val="bg-BG" w:eastAsia="bg-BG"/>
              </w:rPr>
              <w:t xml:space="preserve"> </w:t>
            </w:r>
            <w:r w:rsidRPr="008F00A5">
              <w:rPr>
                <w:rFonts w:ascii="Times New Roman" w:eastAsia="Times New Roman" w:hAnsi="Times New Roman" w:cs="Times New Roman"/>
                <w:i/>
                <w:color w:val="000000" w:themeColor="text1"/>
                <w:sz w:val="24"/>
                <w:szCs w:val="24"/>
                <w:highlight w:val="yellow"/>
                <w:lang w:val="bg-BG" w:eastAsia="bg-BG"/>
              </w:rPr>
              <w:t>(</w:t>
            </w:r>
            <w:r w:rsidRPr="002106AD">
              <w:rPr>
                <w:rFonts w:ascii="Times New Roman" w:eastAsia="Times New Roman" w:hAnsi="Times New Roman" w:cs="Times New Roman"/>
                <w:i/>
                <w:color w:val="000000" w:themeColor="text1"/>
                <w:sz w:val="24"/>
                <w:szCs w:val="24"/>
                <w:highlight w:val="yellow"/>
                <w:lang w:val="bg-BG" w:eastAsia="bg-BG"/>
              </w:rPr>
              <w:t>в ИСУН 2020</w:t>
            </w:r>
            <w:r w:rsidRPr="008F00A5">
              <w:rPr>
                <w:rFonts w:ascii="Times New Roman" w:eastAsia="Times New Roman" w:hAnsi="Times New Roman" w:cs="Times New Roman"/>
                <w:i/>
                <w:color w:val="000000" w:themeColor="text1"/>
                <w:sz w:val="24"/>
                <w:szCs w:val="24"/>
                <w:highlight w:val="yellow"/>
                <w:lang w:val="bg-BG" w:eastAsia="bg-BG"/>
              </w:rPr>
              <w:t>)</w:t>
            </w:r>
            <w:r w:rsidRPr="00D74364">
              <w:rPr>
                <w:rFonts w:ascii="Times New Roman" w:eastAsia="Times New Roman" w:hAnsi="Times New Roman" w:cs="Times New Roman"/>
                <w:i/>
                <w:color w:val="000000" w:themeColor="text1"/>
                <w:sz w:val="24"/>
                <w:szCs w:val="24"/>
                <w:lang w:val="bg-BG" w:eastAsia="bg-BG"/>
              </w:rPr>
              <w:t xml:space="preserve"> </w:t>
            </w:r>
          </w:p>
        </w:tc>
      </w:tr>
      <w:tr w:rsidR="0087267D" w:rsidRPr="007B4E9C" w14:paraId="10595336" w14:textId="77777777" w:rsidTr="00506743">
        <w:tc>
          <w:tcPr>
            <w:tcW w:w="3582" w:type="dxa"/>
            <w:shd w:val="clear" w:color="auto" w:fill="auto"/>
          </w:tcPr>
          <w:p w14:paraId="5FC84256" w14:textId="77777777" w:rsidR="0087267D" w:rsidRPr="00D74364" w:rsidRDefault="0087267D" w:rsidP="0087267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M</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14:paraId="20A5B68F" w14:textId="77777777" w:rsidR="0087267D"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 </w:t>
            </w:r>
            <w:r w:rsidRPr="00D74364">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bl>
    <w:p w14:paraId="4DD9E820" w14:textId="77777777" w:rsidR="000C7A2B" w:rsidRPr="00D74364" w:rsidRDefault="000C7A2B" w:rsidP="000C7A2B">
      <w:p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p>
    <w:p w14:paraId="3BAB0597" w14:textId="77777777"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14:paraId="2B025643" w14:textId="77777777" w:rsidR="002E5DA4" w:rsidRPr="00D74364"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w:t>
      </w:r>
      <w:r w:rsidRPr="00D74364">
        <w:rPr>
          <w:rFonts w:ascii="Times New Roman" w:eastAsia="Times New Roman" w:hAnsi="Times New Roman" w:cs="Times New Roman"/>
          <w:color w:val="000000" w:themeColor="text1"/>
          <w:sz w:val="24"/>
          <w:szCs w:val="24"/>
          <w:lang w:val="bg-BG" w:eastAsia="bg-BG"/>
        </w:rPr>
        <w:lastRenderedPageBreak/>
        <w:t>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13B40B1B" w14:textId="77777777"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sidR="00E167A0" w:rsidRPr="00D74364">
        <w:rPr>
          <w:rFonts w:ascii="Times New Roman" w:eastAsia="Times New Roman" w:hAnsi="Times New Roman" w:cs="Times New Roman"/>
          <w:b/>
          <w:color w:val="000000" w:themeColor="text1"/>
          <w:sz w:val="24"/>
          <w:szCs w:val="24"/>
          <w:lang w:val="bg-BG" w:eastAsia="bg-BG"/>
        </w:rPr>
        <w:t>VІІІ</w:t>
      </w:r>
      <w:r w:rsidR="002E5DA4" w:rsidRPr="00D74364">
        <w:rPr>
          <w:rFonts w:ascii="Times New Roman" w:eastAsia="Times New Roman" w:hAnsi="Times New Roman" w:cs="Times New Roman"/>
          <w:b/>
          <w:color w:val="000000" w:themeColor="text1"/>
          <w:sz w:val="24"/>
          <w:szCs w:val="24"/>
          <w:lang w:val="bg-BG" w:eastAsia="bg-BG"/>
        </w:rPr>
        <w:t>. ДРУГИ УСЛОВИЯ</w:t>
      </w:r>
    </w:p>
    <w:p w14:paraId="7D1AB836" w14:textId="77777777"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14:paraId="0519F2AC" w14:textId="77777777"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14:paraId="4F7F581F" w14:textId="77777777"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14:paraId="63647A78" w14:textId="77777777"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14:paraId="20BB4C4D" w14:textId="77777777"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14:paraId="4C6ADF5E" w14:textId="77777777"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14:paraId="3B07F83C" w14:textId="77777777"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14:paraId="3BCADC88" w14:textId="77777777"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2E6D19" w14:paraId="6AB05E3A" w14:textId="77777777" w:rsidTr="002B76A7">
        <w:tc>
          <w:tcPr>
            <w:tcW w:w="5722" w:type="dxa"/>
            <w:gridSpan w:val="2"/>
            <w:shd w:val="clear" w:color="auto" w:fill="auto"/>
          </w:tcPr>
          <w:p w14:paraId="707B12DD"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14:paraId="3C8F90BC"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2E6D19" w14:paraId="1BCBA14E" w14:textId="77777777" w:rsidTr="002B76A7">
        <w:tc>
          <w:tcPr>
            <w:tcW w:w="5722" w:type="dxa"/>
            <w:gridSpan w:val="2"/>
            <w:shd w:val="clear" w:color="auto" w:fill="auto"/>
          </w:tcPr>
          <w:p w14:paraId="0B1BC06C"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14:paraId="42B1B18C"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 на УО на ОПРР)</w:t>
            </w:r>
          </w:p>
          <w:p w14:paraId="35F5182F"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 xml:space="preserve"> </w:t>
            </w:r>
          </w:p>
          <w:p w14:paraId="16AD9220"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14:paraId="5C18FEF8" w14:textId="77777777" w:rsidTr="002B76A7">
        <w:trPr>
          <w:gridAfter w:val="1"/>
          <w:wAfter w:w="960" w:type="dxa"/>
        </w:trPr>
        <w:tc>
          <w:tcPr>
            <w:tcW w:w="4762" w:type="dxa"/>
            <w:shd w:val="clear" w:color="auto" w:fill="auto"/>
          </w:tcPr>
          <w:p w14:paraId="6DF7F258"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tc>
      </w:tr>
      <w:tr w:rsidR="002E6D19" w:rsidRPr="002E6D19" w14:paraId="342B64DB" w14:textId="77777777" w:rsidTr="002B76A7">
        <w:trPr>
          <w:gridAfter w:val="1"/>
          <w:wAfter w:w="960" w:type="dxa"/>
        </w:trPr>
        <w:tc>
          <w:tcPr>
            <w:tcW w:w="4762" w:type="dxa"/>
            <w:shd w:val="clear" w:color="auto" w:fill="auto"/>
          </w:tcPr>
          <w:p w14:paraId="45FA6A9A"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14:paraId="32D86F1C"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lastRenderedPageBreak/>
              <w:t>(име на Ръководителя/представителя на Бенефициента)</w:t>
            </w:r>
          </w:p>
        </w:tc>
      </w:tr>
    </w:tbl>
    <w:p w14:paraId="7FC8FDAC" w14:textId="77777777"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6F2C49">
      <w:headerReference w:type="default" r:id="rId8"/>
      <w:footerReference w:type="default" r:id="rId9"/>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5C363" w14:textId="77777777" w:rsidR="000F5E28" w:rsidRDefault="000F5E28">
      <w:pPr>
        <w:spacing w:after="0" w:line="240" w:lineRule="auto"/>
      </w:pPr>
      <w:r>
        <w:separator/>
      </w:r>
    </w:p>
  </w:endnote>
  <w:endnote w:type="continuationSeparator" w:id="0">
    <w:p w14:paraId="03FA8B0E" w14:textId="77777777" w:rsidR="000F5E28" w:rsidRDefault="000F5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charset w:val="CC"/>
    <w:family w:val="roman"/>
    <w:pitch w:val="default"/>
  </w:font>
  <w:font w:name="Arial Unicode MS">
    <w:altName w:val="Microsoft JhengHei Light"/>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14:paraId="3244C391" w14:textId="77777777" w:rsidR="00CA71C0" w:rsidRPr="00E80E41" w:rsidRDefault="00CA71C0" w:rsidP="00E80E41">
        <w:pPr>
          <w:spacing w:after="0"/>
          <w:rPr>
            <w:rFonts w:ascii="Times New Roman" w:hAnsi="Times New Roman" w:cs="Times New Roman"/>
            <w:b/>
            <w:sz w:val="18"/>
            <w:szCs w:val="18"/>
            <w:lang w:val="bg-BG"/>
          </w:rPr>
        </w:pPr>
      </w:p>
      <w:p w14:paraId="130F5783" w14:textId="77777777" w:rsidR="00CA71C0" w:rsidRPr="00BF57DE" w:rsidRDefault="00CA71C0" w:rsidP="00E80E41">
        <w:pPr>
          <w:spacing w:after="0"/>
          <w:jc w:val="center"/>
          <w:rPr>
            <w:rFonts w:ascii="Times New Roman" w:hAnsi="Times New Roman" w:cs="Times New Roman"/>
            <w:b/>
            <w:sz w:val="18"/>
            <w:szCs w:val="18"/>
          </w:rPr>
        </w:pPr>
      </w:p>
      <w:p w14:paraId="4E9CFB28" w14:textId="6A6027F4"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97581D">
          <w:rPr>
            <w:rFonts w:ascii="Times New Roman" w:hAnsi="Times New Roman" w:cs="Times New Roman"/>
            <w:b/>
            <w:noProof/>
            <w:sz w:val="18"/>
            <w:szCs w:val="18"/>
          </w:rPr>
          <w:t>15</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F97A4" w14:textId="77777777" w:rsidR="000F5E28" w:rsidRDefault="000F5E28">
      <w:pPr>
        <w:spacing w:after="0" w:line="240" w:lineRule="auto"/>
      </w:pPr>
      <w:r>
        <w:separator/>
      </w:r>
    </w:p>
  </w:footnote>
  <w:footnote w:type="continuationSeparator" w:id="0">
    <w:p w14:paraId="38BF94B5" w14:textId="77777777" w:rsidR="000F5E28" w:rsidRDefault="000F5E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1147C" w14:textId="77777777"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6815EDC9" wp14:editId="2C50341A">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1BEB9B7F" wp14:editId="38B906A4">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15:restartNumberingAfterBreak="0">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8D46C6C"/>
    <w:multiLevelType w:val="hybridMultilevel"/>
    <w:tmpl w:val="7360B358"/>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0240A8"/>
    <w:multiLevelType w:val="hybridMultilevel"/>
    <w:tmpl w:val="42F6232A"/>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8"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3"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7"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8"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A325DBE"/>
    <w:multiLevelType w:val="hybridMultilevel"/>
    <w:tmpl w:val="9956EB10"/>
    <w:lvl w:ilvl="0" w:tplc="E714A222">
      <w:start w:val="2"/>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2"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9B77C1E"/>
    <w:multiLevelType w:val="hybridMultilevel"/>
    <w:tmpl w:val="98DC9AC4"/>
    <w:lvl w:ilvl="0" w:tplc="1A908C0A">
      <w:start w:val="40"/>
      <w:numFmt w:val="decimal"/>
      <w:lvlText w:val="Чл.%1."/>
      <w:lvlJc w:val="left"/>
      <w:pPr>
        <w:ind w:left="0" w:firstLine="567"/>
      </w:pPr>
      <w:rPr>
        <w:rFonts w:ascii="Times New Roman" w:hAnsi="Times New Roman" w:hint="default"/>
        <w:b/>
        <w:i w:val="0"/>
        <w:sz w:val="24"/>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8"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30"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1" w15:restartNumberingAfterBreak="0">
    <w:nsid w:val="62674E39"/>
    <w:multiLevelType w:val="multilevel"/>
    <w:tmpl w:val="D0F85482"/>
    <w:lvl w:ilvl="0">
      <w:start w:val="1"/>
      <w:numFmt w:val="decimal"/>
      <w:lvlText w:val="Чл.%1."/>
      <w:lvlJc w:val="left"/>
      <w:pPr>
        <w:ind w:left="644"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2"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4" w15:restartNumberingAfterBreak="0">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5" w15:restartNumberingAfterBreak="0">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7"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3"/>
  </w:num>
  <w:num w:numId="2">
    <w:abstractNumId w:val="6"/>
  </w:num>
  <w:num w:numId="3">
    <w:abstractNumId w:val="37"/>
  </w:num>
  <w:num w:numId="4">
    <w:abstractNumId w:val="24"/>
  </w:num>
  <w:num w:numId="5">
    <w:abstractNumId w:val="32"/>
  </w:num>
  <w:num w:numId="6">
    <w:abstractNumId w:val="23"/>
  </w:num>
  <w:num w:numId="7">
    <w:abstractNumId w:val="17"/>
  </w:num>
  <w:num w:numId="8">
    <w:abstractNumId w:val="25"/>
  </w:num>
  <w:num w:numId="9">
    <w:abstractNumId w:val="8"/>
  </w:num>
  <w:num w:numId="10">
    <w:abstractNumId w:val="28"/>
  </w:num>
  <w:num w:numId="11">
    <w:abstractNumId w:val="22"/>
  </w:num>
  <w:num w:numId="12">
    <w:abstractNumId w:val="15"/>
  </w:num>
  <w:num w:numId="13">
    <w:abstractNumId w:val="10"/>
  </w:num>
  <w:num w:numId="14">
    <w:abstractNumId w:val="3"/>
  </w:num>
  <w:num w:numId="15">
    <w:abstractNumId w:val="14"/>
  </w:num>
  <w:num w:numId="16">
    <w:abstractNumId w:val="18"/>
  </w:num>
  <w:num w:numId="17">
    <w:abstractNumId w:val="16"/>
  </w:num>
  <w:num w:numId="18">
    <w:abstractNumId w:val="19"/>
  </w:num>
  <w:num w:numId="19">
    <w:abstractNumId w:val="29"/>
  </w:num>
  <w:num w:numId="20">
    <w:abstractNumId w:val="30"/>
  </w:num>
  <w:num w:numId="21">
    <w:abstractNumId w:val="31"/>
  </w:num>
  <w:num w:numId="22">
    <w:abstractNumId w:val="35"/>
  </w:num>
  <w:num w:numId="23">
    <w:abstractNumId w:val="12"/>
  </w:num>
  <w:num w:numId="24">
    <w:abstractNumId w:val="0"/>
  </w:num>
  <w:num w:numId="25">
    <w:abstractNumId w:val="34"/>
  </w:num>
  <w:num w:numId="26">
    <w:abstractNumId w:val="9"/>
  </w:num>
  <w:num w:numId="27">
    <w:abstractNumId w:val="36"/>
  </w:num>
  <w:num w:numId="28">
    <w:abstractNumId w:val="26"/>
  </w:num>
  <w:num w:numId="29">
    <w:abstractNumId w:val="38"/>
  </w:num>
  <w:num w:numId="30">
    <w:abstractNumId w:val="33"/>
  </w:num>
  <w:num w:numId="31">
    <w:abstractNumId w:val="2"/>
  </w:num>
  <w:num w:numId="32">
    <w:abstractNumId w:val="11"/>
  </w:num>
  <w:num w:numId="33">
    <w:abstractNumId w:val="4"/>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5"/>
  </w:num>
  <w:num w:numId="38">
    <w:abstractNumId w:val="20"/>
  </w:num>
  <w:num w:numId="39">
    <w:abstractNumId w:val="7"/>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DA4"/>
    <w:rsid w:val="00002093"/>
    <w:rsid w:val="00003F9A"/>
    <w:rsid w:val="00011D7B"/>
    <w:rsid w:val="00017C44"/>
    <w:rsid w:val="0002239D"/>
    <w:rsid w:val="00025C7C"/>
    <w:rsid w:val="000271B1"/>
    <w:rsid w:val="00030134"/>
    <w:rsid w:val="000368CF"/>
    <w:rsid w:val="00042368"/>
    <w:rsid w:val="00043806"/>
    <w:rsid w:val="00045CE7"/>
    <w:rsid w:val="000469AA"/>
    <w:rsid w:val="00047750"/>
    <w:rsid w:val="00054C6D"/>
    <w:rsid w:val="00055272"/>
    <w:rsid w:val="00055A56"/>
    <w:rsid w:val="00057D4D"/>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6893"/>
    <w:rsid w:val="0008704C"/>
    <w:rsid w:val="00087149"/>
    <w:rsid w:val="00092FC7"/>
    <w:rsid w:val="00094F84"/>
    <w:rsid w:val="00094FA5"/>
    <w:rsid w:val="00097444"/>
    <w:rsid w:val="000A0337"/>
    <w:rsid w:val="000A0B35"/>
    <w:rsid w:val="000A2EAB"/>
    <w:rsid w:val="000A3922"/>
    <w:rsid w:val="000A4946"/>
    <w:rsid w:val="000A519C"/>
    <w:rsid w:val="000A7620"/>
    <w:rsid w:val="000A7D8F"/>
    <w:rsid w:val="000B03EA"/>
    <w:rsid w:val="000B4E2B"/>
    <w:rsid w:val="000C36B3"/>
    <w:rsid w:val="000C533E"/>
    <w:rsid w:val="000C578E"/>
    <w:rsid w:val="000C5EFF"/>
    <w:rsid w:val="000C7A2B"/>
    <w:rsid w:val="000D3164"/>
    <w:rsid w:val="000D336B"/>
    <w:rsid w:val="000D5317"/>
    <w:rsid w:val="000D6876"/>
    <w:rsid w:val="000E0650"/>
    <w:rsid w:val="000E3DA1"/>
    <w:rsid w:val="000E6F56"/>
    <w:rsid w:val="000F05B3"/>
    <w:rsid w:val="000F16D3"/>
    <w:rsid w:val="000F2E0D"/>
    <w:rsid w:val="000F58F3"/>
    <w:rsid w:val="000F5E28"/>
    <w:rsid w:val="000F6E85"/>
    <w:rsid w:val="00101BB4"/>
    <w:rsid w:val="001057A1"/>
    <w:rsid w:val="00106B3F"/>
    <w:rsid w:val="00106B59"/>
    <w:rsid w:val="00113ED8"/>
    <w:rsid w:val="001143C6"/>
    <w:rsid w:val="0012028B"/>
    <w:rsid w:val="00120BD6"/>
    <w:rsid w:val="00124887"/>
    <w:rsid w:val="00132F1F"/>
    <w:rsid w:val="00140263"/>
    <w:rsid w:val="00140847"/>
    <w:rsid w:val="001415A8"/>
    <w:rsid w:val="0014271B"/>
    <w:rsid w:val="00142F3D"/>
    <w:rsid w:val="00147C58"/>
    <w:rsid w:val="00147E35"/>
    <w:rsid w:val="001500D2"/>
    <w:rsid w:val="00151B61"/>
    <w:rsid w:val="00154A6A"/>
    <w:rsid w:val="00155904"/>
    <w:rsid w:val="00157F9A"/>
    <w:rsid w:val="001634E6"/>
    <w:rsid w:val="00167701"/>
    <w:rsid w:val="001678D8"/>
    <w:rsid w:val="00171726"/>
    <w:rsid w:val="00172E43"/>
    <w:rsid w:val="0018011A"/>
    <w:rsid w:val="00184CFC"/>
    <w:rsid w:val="0018524C"/>
    <w:rsid w:val="0018712B"/>
    <w:rsid w:val="001933B6"/>
    <w:rsid w:val="00193518"/>
    <w:rsid w:val="00193F4B"/>
    <w:rsid w:val="00195CDB"/>
    <w:rsid w:val="001A1C9C"/>
    <w:rsid w:val="001A26A9"/>
    <w:rsid w:val="001A4E0A"/>
    <w:rsid w:val="001A56FD"/>
    <w:rsid w:val="001A6E81"/>
    <w:rsid w:val="001A79AE"/>
    <w:rsid w:val="001B3699"/>
    <w:rsid w:val="001B5FBD"/>
    <w:rsid w:val="001B6CFB"/>
    <w:rsid w:val="001C2CC8"/>
    <w:rsid w:val="001C3C4A"/>
    <w:rsid w:val="001C4FAE"/>
    <w:rsid w:val="001C6790"/>
    <w:rsid w:val="001D4AA1"/>
    <w:rsid w:val="001E2EFC"/>
    <w:rsid w:val="001E3B94"/>
    <w:rsid w:val="001E542A"/>
    <w:rsid w:val="001E5C09"/>
    <w:rsid w:val="001E7E24"/>
    <w:rsid w:val="001F0827"/>
    <w:rsid w:val="00203924"/>
    <w:rsid w:val="0020498B"/>
    <w:rsid w:val="002076C0"/>
    <w:rsid w:val="002106AD"/>
    <w:rsid w:val="00212D58"/>
    <w:rsid w:val="0021318C"/>
    <w:rsid w:val="00215194"/>
    <w:rsid w:val="00217D7C"/>
    <w:rsid w:val="00222AF4"/>
    <w:rsid w:val="00223DCD"/>
    <w:rsid w:val="002241EF"/>
    <w:rsid w:val="002459C2"/>
    <w:rsid w:val="00245D89"/>
    <w:rsid w:val="00247516"/>
    <w:rsid w:val="002525BA"/>
    <w:rsid w:val="00254369"/>
    <w:rsid w:val="00254404"/>
    <w:rsid w:val="00260ABB"/>
    <w:rsid w:val="00264745"/>
    <w:rsid w:val="00265371"/>
    <w:rsid w:val="002655EE"/>
    <w:rsid w:val="00266E57"/>
    <w:rsid w:val="00270D79"/>
    <w:rsid w:val="0027754F"/>
    <w:rsid w:val="00281277"/>
    <w:rsid w:val="00285328"/>
    <w:rsid w:val="002876F4"/>
    <w:rsid w:val="00292C7E"/>
    <w:rsid w:val="002933EC"/>
    <w:rsid w:val="002935A7"/>
    <w:rsid w:val="00296EA9"/>
    <w:rsid w:val="00297577"/>
    <w:rsid w:val="002A046D"/>
    <w:rsid w:val="002A0DCD"/>
    <w:rsid w:val="002A218C"/>
    <w:rsid w:val="002A5D67"/>
    <w:rsid w:val="002A6428"/>
    <w:rsid w:val="002B0802"/>
    <w:rsid w:val="002B24A5"/>
    <w:rsid w:val="002B2E2E"/>
    <w:rsid w:val="002B4EE4"/>
    <w:rsid w:val="002B5054"/>
    <w:rsid w:val="002B54FA"/>
    <w:rsid w:val="002B76A7"/>
    <w:rsid w:val="002D1BE1"/>
    <w:rsid w:val="002D3836"/>
    <w:rsid w:val="002D443E"/>
    <w:rsid w:val="002D48E7"/>
    <w:rsid w:val="002D72F5"/>
    <w:rsid w:val="002D7607"/>
    <w:rsid w:val="002E4991"/>
    <w:rsid w:val="002E4D5D"/>
    <w:rsid w:val="002E5DA4"/>
    <w:rsid w:val="002E5E3A"/>
    <w:rsid w:val="002E5ECB"/>
    <w:rsid w:val="002E6D19"/>
    <w:rsid w:val="002F1FF0"/>
    <w:rsid w:val="002F229A"/>
    <w:rsid w:val="00301F68"/>
    <w:rsid w:val="0030546D"/>
    <w:rsid w:val="003056BF"/>
    <w:rsid w:val="0030670E"/>
    <w:rsid w:val="00307190"/>
    <w:rsid w:val="0031280B"/>
    <w:rsid w:val="003130E9"/>
    <w:rsid w:val="00313EF8"/>
    <w:rsid w:val="003159A8"/>
    <w:rsid w:val="00315B6B"/>
    <w:rsid w:val="003160FF"/>
    <w:rsid w:val="0031638F"/>
    <w:rsid w:val="00316A50"/>
    <w:rsid w:val="0032181F"/>
    <w:rsid w:val="00322B97"/>
    <w:rsid w:val="00333E33"/>
    <w:rsid w:val="00336331"/>
    <w:rsid w:val="003364EB"/>
    <w:rsid w:val="0034029B"/>
    <w:rsid w:val="00347107"/>
    <w:rsid w:val="00347B2E"/>
    <w:rsid w:val="00350C51"/>
    <w:rsid w:val="0035650A"/>
    <w:rsid w:val="0035771D"/>
    <w:rsid w:val="00360437"/>
    <w:rsid w:val="003614CF"/>
    <w:rsid w:val="0036189F"/>
    <w:rsid w:val="003648C8"/>
    <w:rsid w:val="00366898"/>
    <w:rsid w:val="00366A3D"/>
    <w:rsid w:val="00366AA1"/>
    <w:rsid w:val="00366D5A"/>
    <w:rsid w:val="00367B95"/>
    <w:rsid w:val="00371DB2"/>
    <w:rsid w:val="003761F6"/>
    <w:rsid w:val="00376BAD"/>
    <w:rsid w:val="0038163B"/>
    <w:rsid w:val="0038455F"/>
    <w:rsid w:val="003912A4"/>
    <w:rsid w:val="003940C2"/>
    <w:rsid w:val="00395D77"/>
    <w:rsid w:val="003A1565"/>
    <w:rsid w:val="003A1907"/>
    <w:rsid w:val="003A7080"/>
    <w:rsid w:val="003B1C19"/>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4244"/>
    <w:rsid w:val="00401519"/>
    <w:rsid w:val="00406A36"/>
    <w:rsid w:val="00407051"/>
    <w:rsid w:val="004137F3"/>
    <w:rsid w:val="004140B6"/>
    <w:rsid w:val="004153C0"/>
    <w:rsid w:val="00416DE4"/>
    <w:rsid w:val="0042023D"/>
    <w:rsid w:val="00423040"/>
    <w:rsid w:val="00423641"/>
    <w:rsid w:val="00423A32"/>
    <w:rsid w:val="00425FAF"/>
    <w:rsid w:val="00432689"/>
    <w:rsid w:val="00432D86"/>
    <w:rsid w:val="00434B57"/>
    <w:rsid w:val="004372CB"/>
    <w:rsid w:val="0044065C"/>
    <w:rsid w:val="00444DF2"/>
    <w:rsid w:val="004461A9"/>
    <w:rsid w:val="00453A7D"/>
    <w:rsid w:val="00454763"/>
    <w:rsid w:val="00455086"/>
    <w:rsid w:val="004569C6"/>
    <w:rsid w:val="00460455"/>
    <w:rsid w:val="004614A4"/>
    <w:rsid w:val="004638BE"/>
    <w:rsid w:val="00473B92"/>
    <w:rsid w:val="0047413A"/>
    <w:rsid w:val="00474CAC"/>
    <w:rsid w:val="004752F4"/>
    <w:rsid w:val="00475F0D"/>
    <w:rsid w:val="00481C90"/>
    <w:rsid w:val="00482092"/>
    <w:rsid w:val="00483A7B"/>
    <w:rsid w:val="00483C99"/>
    <w:rsid w:val="00485400"/>
    <w:rsid w:val="004857AE"/>
    <w:rsid w:val="004867F2"/>
    <w:rsid w:val="0049206C"/>
    <w:rsid w:val="004925FA"/>
    <w:rsid w:val="00494E21"/>
    <w:rsid w:val="004A4A4C"/>
    <w:rsid w:val="004A6393"/>
    <w:rsid w:val="004A6412"/>
    <w:rsid w:val="004A6DD8"/>
    <w:rsid w:val="004A7D47"/>
    <w:rsid w:val="004B12EE"/>
    <w:rsid w:val="004B134E"/>
    <w:rsid w:val="004B2BBD"/>
    <w:rsid w:val="004B5FBF"/>
    <w:rsid w:val="004B7A77"/>
    <w:rsid w:val="004C0CF8"/>
    <w:rsid w:val="004C232F"/>
    <w:rsid w:val="004C374A"/>
    <w:rsid w:val="004D240A"/>
    <w:rsid w:val="004D2FF3"/>
    <w:rsid w:val="004D6F85"/>
    <w:rsid w:val="004E062B"/>
    <w:rsid w:val="004E11BF"/>
    <w:rsid w:val="004E1B37"/>
    <w:rsid w:val="004E511E"/>
    <w:rsid w:val="004E55B2"/>
    <w:rsid w:val="004F0B77"/>
    <w:rsid w:val="004F2266"/>
    <w:rsid w:val="004F55F6"/>
    <w:rsid w:val="004F576A"/>
    <w:rsid w:val="004F62B8"/>
    <w:rsid w:val="004F7341"/>
    <w:rsid w:val="004F78E6"/>
    <w:rsid w:val="00500BE9"/>
    <w:rsid w:val="00501856"/>
    <w:rsid w:val="00510169"/>
    <w:rsid w:val="00512C39"/>
    <w:rsid w:val="00514E11"/>
    <w:rsid w:val="0052186D"/>
    <w:rsid w:val="00523A73"/>
    <w:rsid w:val="00533070"/>
    <w:rsid w:val="00533F95"/>
    <w:rsid w:val="00535E4C"/>
    <w:rsid w:val="00537524"/>
    <w:rsid w:val="00537DA0"/>
    <w:rsid w:val="00543E11"/>
    <w:rsid w:val="00544DD2"/>
    <w:rsid w:val="00552A0E"/>
    <w:rsid w:val="00554BF1"/>
    <w:rsid w:val="00555226"/>
    <w:rsid w:val="00556033"/>
    <w:rsid w:val="005570D8"/>
    <w:rsid w:val="00561073"/>
    <w:rsid w:val="0057000D"/>
    <w:rsid w:val="00570D9F"/>
    <w:rsid w:val="00575B17"/>
    <w:rsid w:val="00575D3F"/>
    <w:rsid w:val="005776E8"/>
    <w:rsid w:val="00580875"/>
    <w:rsid w:val="00591B92"/>
    <w:rsid w:val="0059658F"/>
    <w:rsid w:val="005A0F8A"/>
    <w:rsid w:val="005A16DD"/>
    <w:rsid w:val="005A2E8E"/>
    <w:rsid w:val="005A61E3"/>
    <w:rsid w:val="005A65B4"/>
    <w:rsid w:val="005A7A24"/>
    <w:rsid w:val="005B133A"/>
    <w:rsid w:val="005B4981"/>
    <w:rsid w:val="005B6766"/>
    <w:rsid w:val="005C01F0"/>
    <w:rsid w:val="005C10FA"/>
    <w:rsid w:val="005C2A72"/>
    <w:rsid w:val="005C32F2"/>
    <w:rsid w:val="005C367E"/>
    <w:rsid w:val="005C6190"/>
    <w:rsid w:val="005D0EF5"/>
    <w:rsid w:val="005D14C4"/>
    <w:rsid w:val="005D2BF0"/>
    <w:rsid w:val="005E1C72"/>
    <w:rsid w:val="005E264D"/>
    <w:rsid w:val="005E5FF1"/>
    <w:rsid w:val="005E6781"/>
    <w:rsid w:val="005F4DF2"/>
    <w:rsid w:val="005F50CA"/>
    <w:rsid w:val="005F5370"/>
    <w:rsid w:val="00610357"/>
    <w:rsid w:val="006115B3"/>
    <w:rsid w:val="00611CE0"/>
    <w:rsid w:val="0061353D"/>
    <w:rsid w:val="00621420"/>
    <w:rsid w:val="00622073"/>
    <w:rsid w:val="00622268"/>
    <w:rsid w:val="006347DA"/>
    <w:rsid w:val="006370E5"/>
    <w:rsid w:val="00637396"/>
    <w:rsid w:val="00643861"/>
    <w:rsid w:val="00643880"/>
    <w:rsid w:val="00643B0F"/>
    <w:rsid w:val="00643BD5"/>
    <w:rsid w:val="00643C60"/>
    <w:rsid w:val="00644AC1"/>
    <w:rsid w:val="00650FF0"/>
    <w:rsid w:val="006518A0"/>
    <w:rsid w:val="00652921"/>
    <w:rsid w:val="0065353D"/>
    <w:rsid w:val="006541A8"/>
    <w:rsid w:val="00655E0C"/>
    <w:rsid w:val="00657AF3"/>
    <w:rsid w:val="00660018"/>
    <w:rsid w:val="00660640"/>
    <w:rsid w:val="00663852"/>
    <w:rsid w:val="00664390"/>
    <w:rsid w:val="006659B7"/>
    <w:rsid w:val="00667559"/>
    <w:rsid w:val="006743BC"/>
    <w:rsid w:val="00675AD3"/>
    <w:rsid w:val="006769ED"/>
    <w:rsid w:val="00684196"/>
    <w:rsid w:val="0068747D"/>
    <w:rsid w:val="006878A4"/>
    <w:rsid w:val="006908AF"/>
    <w:rsid w:val="006938F8"/>
    <w:rsid w:val="00695F43"/>
    <w:rsid w:val="0069792D"/>
    <w:rsid w:val="006A2045"/>
    <w:rsid w:val="006A24E2"/>
    <w:rsid w:val="006A4C50"/>
    <w:rsid w:val="006A7555"/>
    <w:rsid w:val="006B2002"/>
    <w:rsid w:val="006B2887"/>
    <w:rsid w:val="006B442F"/>
    <w:rsid w:val="006C5203"/>
    <w:rsid w:val="006C57F6"/>
    <w:rsid w:val="006D72C7"/>
    <w:rsid w:val="006E3CAB"/>
    <w:rsid w:val="006E5900"/>
    <w:rsid w:val="006E6373"/>
    <w:rsid w:val="006F165D"/>
    <w:rsid w:val="006F2C49"/>
    <w:rsid w:val="006F47E6"/>
    <w:rsid w:val="006F73AC"/>
    <w:rsid w:val="007030C5"/>
    <w:rsid w:val="00714563"/>
    <w:rsid w:val="00721164"/>
    <w:rsid w:val="00721B16"/>
    <w:rsid w:val="00725A31"/>
    <w:rsid w:val="007261C8"/>
    <w:rsid w:val="0072685E"/>
    <w:rsid w:val="00726BFA"/>
    <w:rsid w:val="00736710"/>
    <w:rsid w:val="00737A62"/>
    <w:rsid w:val="00740670"/>
    <w:rsid w:val="00741D28"/>
    <w:rsid w:val="0074266B"/>
    <w:rsid w:val="0074455A"/>
    <w:rsid w:val="00747183"/>
    <w:rsid w:val="00751C54"/>
    <w:rsid w:val="00751C8A"/>
    <w:rsid w:val="00752BEE"/>
    <w:rsid w:val="00754709"/>
    <w:rsid w:val="00755131"/>
    <w:rsid w:val="007604AB"/>
    <w:rsid w:val="00767747"/>
    <w:rsid w:val="0077089B"/>
    <w:rsid w:val="00775D26"/>
    <w:rsid w:val="007763E4"/>
    <w:rsid w:val="00777B24"/>
    <w:rsid w:val="00781981"/>
    <w:rsid w:val="007861B2"/>
    <w:rsid w:val="00786B13"/>
    <w:rsid w:val="00787CCE"/>
    <w:rsid w:val="00792315"/>
    <w:rsid w:val="00797D78"/>
    <w:rsid w:val="007A0C12"/>
    <w:rsid w:val="007A1556"/>
    <w:rsid w:val="007A1B0F"/>
    <w:rsid w:val="007A1CEE"/>
    <w:rsid w:val="007A32D3"/>
    <w:rsid w:val="007A4D53"/>
    <w:rsid w:val="007A575B"/>
    <w:rsid w:val="007A5A6F"/>
    <w:rsid w:val="007A69C6"/>
    <w:rsid w:val="007B3311"/>
    <w:rsid w:val="007B4E9C"/>
    <w:rsid w:val="007B71E7"/>
    <w:rsid w:val="007C3138"/>
    <w:rsid w:val="007C336D"/>
    <w:rsid w:val="007C35A9"/>
    <w:rsid w:val="007C3E23"/>
    <w:rsid w:val="007D009B"/>
    <w:rsid w:val="007D03B4"/>
    <w:rsid w:val="007D0424"/>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17567"/>
    <w:rsid w:val="00817AA7"/>
    <w:rsid w:val="00822157"/>
    <w:rsid w:val="00825758"/>
    <w:rsid w:val="00833A55"/>
    <w:rsid w:val="00834763"/>
    <w:rsid w:val="00834D63"/>
    <w:rsid w:val="008410D1"/>
    <w:rsid w:val="00841C3E"/>
    <w:rsid w:val="00846E0E"/>
    <w:rsid w:val="0085311C"/>
    <w:rsid w:val="0085338C"/>
    <w:rsid w:val="00857B6F"/>
    <w:rsid w:val="00857BF7"/>
    <w:rsid w:val="00860B01"/>
    <w:rsid w:val="008611F5"/>
    <w:rsid w:val="008638B9"/>
    <w:rsid w:val="00863A86"/>
    <w:rsid w:val="00865100"/>
    <w:rsid w:val="0086721C"/>
    <w:rsid w:val="0086755C"/>
    <w:rsid w:val="0087267D"/>
    <w:rsid w:val="00873855"/>
    <w:rsid w:val="00874F39"/>
    <w:rsid w:val="00875806"/>
    <w:rsid w:val="00876606"/>
    <w:rsid w:val="0088060E"/>
    <w:rsid w:val="008819E1"/>
    <w:rsid w:val="00890452"/>
    <w:rsid w:val="008946E9"/>
    <w:rsid w:val="00896BFE"/>
    <w:rsid w:val="0089718D"/>
    <w:rsid w:val="0089764A"/>
    <w:rsid w:val="008A096B"/>
    <w:rsid w:val="008A205F"/>
    <w:rsid w:val="008A2AF5"/>
    <w:rsid w:val="008A3AB8"/>
    <w:rsid w:val="008A4F12"/>
    <w:rsid w:val="008A7BF3"/>
    <w:rsid w:val="008B1696"/>
    <w:rsid w:val="008B1D87"/>
    <w:rsid w:val="008B1ED7"/>
    <w:rsid w:val="008B56A6"/>
    <w:rsid w:val="008B5BC6"/>
    <w:rsid w:val="008C03B2"/>
    <w:rsid w:val="008C26BA"/>
    <w:rsid w:val="008C4A42"/>
    <w:rsid w:val="008C5FA4"/>
    <w:rsid w:val="008D5C0B"/>
    <w:rsid w:val="008F00A5"/>
    <w:rsid w:val="008F0F44"/>
    <w:rsid w:val="008F400C"/>
    <w:rsid w:val="008F43CB"/>
    <w:rsid w:val="008F5473"/>
    <w:rsid w:val="008F6484"/>
    <w:rsid w:val="008F6B85"/>
    <w:rsid w:val="008F7D48"/>
    <w:rsid w:val="008F7D7C"/>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5F44"/>
    <w:rsid w:val="00967AC0"/>
    <w:rsid w:val="00970A06"/>
    <w:rsid w:val="0097101D"/>
    <w:rsid w:val="00972A84"/>
    <w:rsid w:val="00972BC2"/>
    <w:rsid w:val="0097407D"/>
    <w:rsid w:val="0097581D"/>
    <w:rsid w:val="009776B3"/>
    <w:rsid w:val="009815E4"/>
    <w:rsid w:val="00986438"/>
    <w:rsid w:val="009865F7"/>
    <w:rsid w:val="00991E04"/>
    <w:rsid w:val="009937C0"/>
    <w:rsid w:val="00995E15"/>
    <w:rsid w:val="009970D8"/>
    <w:rsid w:val="0099772E"/>
    <w:rsid w:val="00997920"/>
    <w:rsid w:val="009A07E9"/>
    <w:rsid w:val="009A4838"/>
    <w:rsid w:val="009B198C"/>
    <w:rsid w:val="009B1B89"/>
    <w:rsid w:val="009B1C05"/>
    <w:rsid w:val="009B4536"/>
    <w:rsid w:val="009B70B7"/>
    <w:rsid w:val="009C5C3D"/>
    <w:rsid w:val="009C609D"/>
    <w:rsid w:val="009D16DB"/>
    <w:rsid w:val="009D30F0"/>
    <w:rsid w:val="009D4A8D"/>
    <w:rsid w:val="009D67EC"/>
    <w:rsid w:val="009E0EB5"/>
    <w:rsid w:val="009E15D9"/>
    <w:rsid w:val="009E16B3"/>
    <w:rsid w:val="009E1B73"/>
    <w:rsid w:val="009F0E9E"/>
    <w:rsid w:val="009F36EF"/>
    <w:rsid w:val="00A01C35"/>
    <w:rsid w:val="00A04B15"/>
    <w:rsid w:val="00A10408"/>
    <w:rsid w:val="00A11CD6"/>
    <w:rsid w:val="00A12400"/>
    <w:rsid w:val="00A154C4"/>
    <w:rsid w:val="00A233EC"/>
    <w:rsid w:val="00A25303"/>
    <w:rsid w:val="00A30722"/>
    <w:rsid w:val="00A33641"/>
    <w:rsid w:val="00A34C85"/>
    <w:rsid w:val="00A3625E"/>
    <w:rsid w:val="00A42D78"/>
    <w:rsid w:val="00A46237"/>
    <w:rsid w:val="00A47398"/>
    <w:rsid w:val="00A50837"/>
    <w:rsid w:val="00A54EBD"/>
    <w:rsid w:val="00A56AEE"/>
    <w:rsid w:val="00A61CCA"/>
    <w:rsid w:val="00A6202D"/>
    <w:rsid w:val="00A62E69"/>
    <w:rsid w:val="00A65AB4"/>
    <w:rsid w:val="00A7178E"/>
    <w:rsid w:val="00A7294C"/>
    <w:rsid w:val="00A73673"/>
    <w:rsid w:val="00A739B2"/>
    <w:rsid w:val="00A826A8"/>
    <w:rsid w:val="00A826E9"/>
    <w:rsid w:val="00A82EE0"/>
    <w:rsid w:val="00A84CD8"/>
    <w:rsid w:val="00A85D31"/>
    <w:rsid w:val="00A8782E"/>
    <w:rsid w:val="00A9070F"/>
    <w:rsid w:val="00A93CF8"/>
    <w:rsid w:val="00A93E51"/>
    <w:rsid w:val="00AA0117"/>
    <w:rsid w:val="00AA1449"/>
    <w:rsid w:val="00AA1901"/>
    <w:rsid w:val="00AA2386"/>
    <w:rsid w:val="00AA2E8A"/>
    <w:rsid w:val="00AA42DD"/>
    <w:rsid w:val="00AA5927"/>
    <w:rsid w:val="00AB23CA"/>
    <w:rsid w:val="00AB3900"/>
    <w:rsid w:val="00AB3D2E"/>
    <w:rsid w:val="00AB491F"/>
    <w:rsid w:val="00AC3426"/>
    <w:rsid w:val="00AC3ADA"/>
    <w:rsid w:val="00AC448F"/>
    <w:rsid w:val="00AC5154"/>
    <w:rsid w:val="00AC6D65"/>
    <w:rsid w:val="00AD015C"/>
    <w:rsid w:val="00AD055E"/>
    <w:rsid w:val="00AD0600"/>
    <w:rsid w:val="00AD4557"/>
    <w:rsid w:val="00AF2149"/>
    <w:rsid w:val="00AF5ED7"/>
    <w:rsid w:val="00B00B61"/>
    <w:rsid w:val="00B02F88"/>
    <w:rsid w:val="00B14567"/>
    <w:rsid w:val="00B15126"/>
    <w:rsid w:val="00B15384"/>
    <w:rsid w:val="00B20402"/>
    <w:rsid w:val="00B20CB9"/>
    <w:rsid w:val="00B20F36"/>
    <w:rsid w:val="00B22613"/>
    <w:rsid w:val="00B23DA8"/>
    <w:rsid w:val="00B2676D"/>
    <w:rsid w:val="00B26B74"/>
    <w:rsid w:val="00B27B6E"/>
    <w:rsid w:val="00B27C0A"/>
    <w:rsid w:val="00B3111D"/>
    <w:rsid w:val="00B36F98"/>
    <w:rsid w:val="00B40472"/>
    <w:rsid w:val="00B40727"/>
    <w:rsid w:val="00B42133"/>
    <w:rsid w:val="00B44D6B"/>
    <w:rsid w:val="00B471AE"/>
    <w:rsid w:val="00B50349"/>
    <w:rsid w:val="00B546A2"/>
    <w:rsid w:val="00B570BB"/>
    <w:rsid w:val="00B62994"/>
    <w:rsid w:val="00B64312"/>
    <w:rsid w:val="00B6693C"/>
    <w:rsid w:val="00B67419"/>
    <w:rsid w:val="00B732CD"/>
    <w:rsid w:val="00B73343"/>
    <w:rsid w:val="00B7428E"/>
    <w:rsid w:val="00B755C5"/>
    <w:rsid w:val="00B76185"/>
    <w:rsid w:val="00B826E0"/>
    <w:rsid w:val="00B8294E"/>
    <w:rsid w:val="00B82DC7"/>
    <w:rsid w:val="00B853BA"/>
    <w:rsid w:val="00B874B3"/>
    <w:rsid w:val="00B90D59"/>
    <w:rsid w:val="00BA1ABE"/>
    <w:rsid w:val="00BA27B2"/>
    <w:rsid w:val="00BA44A4"/>
    <w:rsid w:val="00BA7E7F"/>
    <w:rsid w:val="00BB187C"/>
    <w:rsid w:val="00BB5363"/>
    <w:rsid w:val="00BB5EED"/>
    <w:rsid w:val="00BC03C0"/>
    <w:rsid w:val="00BC1589"/>
    <w:rsid w:val="00BC18A2"/>
    <w:rsid w:val="00BC21E0"/>
    <w:rsid w:val="00BC2E93"/>
    <w:rsid w:val="00BC2FB2"/>
    <w:rsid w:val="00BC5AEC"/>
    <w:rsid w:val="00BD19E5"/>
    <w:rsid w:val="00BD7E2D"/>
    <w:rsid w:val="00BD7F9E"/>
    <w:rsid w:val="00BE0D2A"/>
    <w:rsid w:val="00BE1EC6"/>
    <w:rsid w:val="00BF00B5"/>
    <w:rsid w:val="00BF6C89"/>
    <w:rsid w:val="00C04545"/>
    <w:rsid w:val="00C27F5C"/>
    <w:rsid w:val="00C33076"/>
    <w:rsid w:val="00C340B2"/>
    <w:rsid w:val="00C4073F"/>
    <w:rsid w:val="00C455E3"/>
    <w:rsid w:val="00C5056E"/>
    <w:rsid w:val="00C50A78"/>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5C40"/>
    <w:rsid w:val="00C9385E"/>
    <w:rsid w:val="00C94A35"/>
    <w:rsid w:val="00CA1DD9"/>
    <w:rsid w:val="00CA56BF"/>
    <w:rsid w:val="00CA578F"/>
    <w:rsid w:val="00CA71C0"/>
    <w:rsid w:val="00CA7FF0"/>
    <w:rsid w:val="00CB540A"/>
    <w:rsid w:val="00CB66C1"/>
    <w:rsid w:val="00CC01B1"/>
    <w:rsid w:val="00CC09A8"/>
    <w:rsid w:val="00CC39F5"/>
    <w:rsid w:val="00CD7231"/>
    <w:rsid w:val="00CD7BF0"/>
    <w:rsid w:val="00CE27E7"/>
    <w:rsid w:val="00CE40E2"/>
    <w:rsid w:val="00CE46C2"/>
    <w:rsid w:val="00CF1813"/>
    <w:rsid w:val="00CF3192"/>
    <w:rsid w:val="00CF4131"/>
    <w:rsid w:val="00CF55FF"/>
    <w:rsid w:val="00CF63F2"/>
    <w:rsid w:val="00D004A7"/>
    <w:rsid w:val="00D10010"/>
    <w:rsid w:val="00D114EA"/>
    <w:rsid w:val="00D12785"/>
    <w:rsid w:val="00D14CFE"/>
    <w:rsid w:val="00D154B5"/>
    <w:rsid w:val="00D16D77"/>
    <w:rsid w:val="00D17508"/>
    <w:rsid w:val="00D2143B"/>
    <w:rsid w:val="00D23097"/>
    <w:rsid w:val="00D23EDD"/>
    <w:rsid w:val="00D24143"/>
    <w:rsid w:val="00D24631"/>
    <w:rsid w:val="00D2504A"/>
    <w:rsid w:val="00D327C8"/>
    <w:rsid w:val="00D34FB3"/>
    <w:rsid w:val="00D36103"/>
    <w:rsid w:val="00D4097C"/>
    <w:rsid w:val="00D40EAA"/>
    <w:rsid w:val="00D60201"/>
    <w:rsid w:val="00D61BFB"/>
    <w:rsid w:val="00D62C3B"/>
    <w:rsid w:val="00D6382F"/>
    <w:rsid w:val="00D66EDF"/>
    <w:rsid w:val="00D678EC"/>
    <w:rsid w:val="00D74364"/>
    <w:rsid w:val="00D747A4"/>
    <w:rsid w:val="00D76A81"/>
    <w:rsid w:val="00D77CD4"/>
    <w:rsid w:val="00D80171"/>
    <w:rsid w:val="00D83044"/>
    <w:rsid w:val="00D8379A"/>
    <w:rsid w:val="00D85070"/>
    <w:rsid w:val="00D86598"/>
    <w:rsid w:val="00D90452"/>
    <w:rsid w:val="00D9345B"/>
    <w:rsid w:val="00DA1721"/>
    <w:rsid w:val="00DA2D45"/>
    <w:rsid w:val="00DA63B7"/>
    <w:rsid w:val="00DA7515"/>
    <w:rsid w:val="00DB1D40"/>
    <w:rsid w:val="00DB5EE0"/>
    <w:rsid w:val="00DB7AFF"/>
    <w:rsid w:val="00DC1D10"/>
    <w:rsid w:val="00DC267E"/>
    <w:rsid w:val="00DC6888"/>
    <w:rsid w:val="00DD0386"/>
    <w:rsid w:val="00DD0F38"/>
    <w:rsid w:val="00DD1151"/>
    <w:rsid w:val="00DD1900"/>
    <w:rsid w:val="00DD1979"/>
    <w:rsid w:val="00DD4976"/>
    <w:rsid w:val="00DD742C"/>
    <w:rsid w:val="00DD7728"/>
    <w:rsid w:val="00DE04B4"/>
    <w:rsid w:val="00DE35E8"/>
    <w:rsid w:val="00DE7447"/>
    <w:rsid w:val="00DF7377"/>
    <w:rsid w:val="00E04892"/>
    <w:rsid w:val="00E05158"/>
    <w:rsid w:val="00E102B9"/>
    <w:rsid w:val="00E10318"/>
    <w:rsid w:val="00E1445A"/>
    <w:rsid w:val="00E167A0"/>
    <w:rsid w:val="00E21304"/>
    <w:rsid w:val="00E218AD"/>
    <w:rsid w:val="00E22214"/>
    <w:rsid w:val="00E25010"/>
    <w:rsid w:val="00E2557B"/>
    <w:rsid w:val="00E268B3"/>
    <w:rsid w:val="00E27FB3"/>
    <w:rsid w:val="00E303BF"/>
    <w:rsid w:val="00E35AD8"/>
    <w:rsid w:val="00E44573"/>
    <w:rsid w:val="00E4504C"/>
    <w:rsid w:val="00E45734"/>
    <w:rsid w:val="00E4601A"/>
    <w:rsid w:val="00E53D79"/>
    <w:rsid w:val="00E53FA0"/>
    <w:rsid w:val="00E62A60"/>
    <w:rsid w:val="00E760BD"/>
    <w:rsid w:val="00E76FEE"/>
    <w:rsid w:val="00E776F6"/>
    <w:rsid w:val="00E80E2D"/>
    <w:rsid w:val="00E80E41"/>
    <w:rsid w:val="00E8148A"/>
    <w:rsid w:val="00E84107"/>
    <w:rsid w:val="00E929E3"/>
    <w:rsid w:val="00E933AE"/>
    <w:rsid w:val="00E948AC"/>
    <w:rsid w:val="00E94A1E"/>
    <w:rsid w:val="00EA06E1"/>
    <w:rsid w:val="00EA1D89"/>
    <w:rsid w:val="00EA2444"/>
    <w:rsid w:val="00EA2B74"/>
    <w:rsid w:val="00EB043F"/>
    <w:rsid w:val="00EB7608"/>
    <w:rsid w:val="00EB778A"/>
    <w:rsid w:val="00EC194B"/>
    <w:rsid w:val="00EC224D"/>
    <w:rsid w:val="00EC2C1E"/>
    <w:rsid w:val="00EC31FB"/>
    <w:rsid w:val="00EC4B4A"/>
    <w:rsid w:val="00EC7A75"/>
    <w:rsid w:val="00ED2A41"/>
    <w:rsid w:val="00ED316E"/>
    <w:rsid w:val="00ED3EDF"/>
    <w:rsid w:val="00ED4F87"/>
    <w:rsid w:val="00ED7F62"/>
    <w:rsid w:val="00EE0370"/>
    <w:rsid w:val="00EE0FDC"/>
    <w:rsid w:val="00EE58B2"/>
    <w:rsid w:val="00EE62E2"/>
    <w:rsid w:val="00EF4365"/>
    <w:rsid w:val="00EF59D3"/>
    <w:rsid w:val="00EF768F"/>
    <w:rsid w:val="00F0017A"/>
    <w:rsid w:val="00F00475"/>
    <w:rsid w:val="00F03FA1"/>
    <w:rsid w:val="00F04102"/>
    <w:rsid w:val="00F05B0A"/>
    <w:rsid w:val="00F06073"/>
    <w:rsid w:val="00F17253"/>
    <w:rsid w:val="00F22CFE"/>
    <w:rsid w:val="00F27D50"/>
    <w:rsid w:val="00F35A04"/>
    <w:rsid w:val="00F37B21"/>
    <w:rsid w:val="00F43165"/>
    <w:rsid w:val="00F46E06"/>
    <w:rsid w:val="00F478BF"/>
    <w:rsid w:val="00F50E9C"/>
    <w:rsid w:val="00F54674"/>
    <w:rsid w:val="00F5539F"/>
    <w:rsid w:val="00F56B65"/>
    <w:rsid w:val="00F56B98"/>
    <w:rsid w:val="00F57468"/>
    <w:rsid w:val="00F60756"/>
    <w:rsid w:val="00F6733D"/>
    <w:rsid w:val="00F728E7"/>
    <w:rsid w:val="00F76DFB"/>
    <w:rsid w:val="00F76ED0"/>
    <w:rsid w:val="00F804A8"/>
    <w:rsid w:val="00F80A5E"/>
    <w:rsid w:val="00F81AA8"/>
    <w:rsid w:val="00F81E64"/>
    <w:rsid w:val="00F84545"/>
    <w:rsid w:val="00F84A65"/>
    <w:rsid w:val="00F91D29"/>
    <w:rsid w:val="00F929C0"/>
    <w:rsid w:val="00F93212"/>
    <w:rsid w:val="00F944C9"/>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227A"/>
    <w:rsid w:val="00FE56AE"/>
    <w:rsid w:val="00FE5C30"/>
    <w:rsid w:val="00FE790D"/>
    <w:rsid w:val="00FF2FFA"/>
    <w:rsid w:val="00FF30CA"/>
    <w:rsid w:val="00FF6C9E"/>
    <w:rsid w:val="00FF7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82DEF1"/>
  <w15:docId w15:val="{EA5475FE-1003-4311-8789-67B0245F3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5FCEF-2CDF-4CD3-8339-05410D502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19</Pages>
  <Words>5422</Words>
  <Characters>30910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NURAY SALIMEHMED OSMAN</cp:lastModifiedBy>
  <cp:revision>6</cp:revision>
  <cp:lastPrinted>2020-02-24T09:43:00Z</cp:lastPrinted>
  <dcterms:created xsi:type="dcterms:W3CDTF">2020-03-10T12:51:00Z</dcterms:created>
  <dcterms:modified xsi:type="dcterms:W3CDTF">2020-03-11T11:16:00Z</dcterms:modified>
</cp:coreProperties>
</file>